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A" w:rsidRPr="00DB4F19" w:rsidRDefault="00AD085A" w:rsidP="00DB4F19">
      <w:pPr>
        <w:pStyle w:val="Listenabsatz"/>
        <w:ind w:left="0"/>
        <w:jc w:val="center"/>
        <w:rPr>
          <w:rFonts w:ascii="Arial" w:hAnsi="Arial" w:cs="Arial"/>
          <w:color w:val="FF0000"/>
          <w:sz w:val="40"/>
          <w:szCs w:val="28"/>
        </w:rPr>
      </w:pPr>
      <w:r w:rsidRPr="00DB4F19">
        <w:rPr>
          <w:rFonts w:ascii="Arial" w:hAnsi="Arial" w:cs="Arial"/>
          <w:color w:val="FF0000"/>
          <w:sz w:val="40"/>
          <w:szCs w:val="28"/>
        </w:rPr>
        <w:t>Zusammenfassung der derzeit geltenden Besti</w:t>
      </w:r>
      <w:r w:rsidRPr="00DB4F19">
        <w:rPr>
          <w:rFonts w:ascii="Arial" w:hAnsi="Arial" w:cs="Arial"/>
          <w:color w:val="FF0000"/>
          <w:sz w:val="40"/>
          <w:szCs w:val="28"/>
        </w:rPr>
        <w:t>m</w:t>
      </w:r>
      <w:r w:rsidRPr="00DB4F19">
        <w:rPr>
          <w:rFonts w:ascii="Arial" w:hAnsi="Arial" w:cs="Arial"/>
          <w:color w:val="FF0000"/>
          <w:sz w:val="40"/>
          <w:szCs w:val="28"/>
        </w:rPr>
        <w:t>mungen und Veror</w:t>
      </w:r>
      <w:r w:rsidRPr="00DB4F19">
        <w:rPr>
          <w:rFonts w:ascii="Arial" w:hAnsi="Arial" w:cs="Arial"/>
          <w:color w:val="FF0000"/>
          <w:sz w:val="40"/>
          <w:szCs w:val="28"/>
        </w:rPr>
        <w:t>d</w:t>
      </w:r>
      <w:r w:rsidRPr="00DB4F19">
        <w:rPr>
          <w:rFonts w:ascii="Arial" w:hAnsi="Arial" w:cs="Arial"/>
          <w:color w:val="FF0000"/>
          <w:sz w:val="40"/>
          <w:szCs w:val="28"/>
        </w:rPr>
        <w:t>nungen</w:t>
      </w:r>
    </w:p>
    <w:p w:rsidR="00AD085A" w:rsidRDefault="00AD085A" w:rsidP="00AD085A">
      <w:pPr>
        <w:rPr>
          <w:color w:val="1F4E79"/>
          <w:lang w:val="de-AT"/>
          <w14:numForm w14:val="lining"/>
        </w:rPr>
      </w:pPr>
    </w:p>
    <w:p w:rsidR="00AD085A" w:rsidRDefault="00AD085A" w:rsidP="00AD085A">
      <w:pPr>
        <w:rPr>
          <w:color w:val="1F4E79"/>
          <w:lang w:val="de-AT"/>
          <w14:numForm w14:val="lining"/>
        </w:rPr>
      </w:pPr>
    </w:p>
    <w:p w:rsidR="00AD085A" w:rsidRPr="00DB4F19" w:rsidRDefault="00AD085A" w:rsidP="00DB4F19">
      <w:pPr>
        <w:jc w:val="both"/>
        <w:rPr>
          <w:rFonts w:ascii="Arial" w:hAnsi="Arial" w:cs="Arial"/>
          <w:color w:val="1F4E79"/>
          <w:lang w:val="de-AT"/>
          <w14:numForm w14:val="lining"/>
        </w:rPr>
      </w:pPr>
      <w:r w:rsidRPr="00DB4F19">
        <w:rPr>
          <w:rFonts w:ascii="Arial" w:hAnsi="Arial" w:cs="Arial"/>
          <w:color w:val="1F4E79"/>
          <w:lang w:val="de-AT"/>
          <w14:numForm w14:val="lining"/>
        </w:rPr>
        <w:t>Für den Berufsschulbereich gelten die Regelungen, die bereits seit dem „</w:t>
      </w:r>
      <w:proofErr w:type="spellStart"/>
      <w:r w:rsidRPr="00DB4F19">
        <w:rPr>
          <w:rFonts w:ascii="Arial" w:hAnsi="Arial" w:cs="Arial"/>
          <w:color w:val="1F4E79"/>
          <w:lang w:val="de-AT"/>
          <w14:numForm w14:val="lining"/>
        </w:rPr>
        <w:t>lockdown</w:t>
      </w:r>
      <w:proofErr w:type="spellEnd"/>
      <w:r w:rsidRPr="00DB4F19">
        <w:rPr>
          <w:rFonts w:ascii="Arial" w:hAnsi="Arial" w:cs="Arial"/>
          <w:color w:val="1F4E79"/>
          <w:lang w:val="de-AT"/>
          <w14:numForm w14:val="lining"/>
        </w:rPr>
        <w:t xml:space="preserve"> light“ u</w:t>
      </w:r>
      <w:r w:rsidRPr="00DB4F19">
        <w:rPr>
          <w:rFonts w:ascii="Arial" w:hAnsi="Arial" w:cs="Arial"/>
          <w:color w:val="1F4E79"/>
          <w:lang w:val="de-AT"/>
          <w14:numForm w14:val="lining"/>
        </w:rPr>
        <w:t>m</w:t>
      </w:r>
      <w:r w:rsidRPr="00DB4F19">
        <w:rPr>
          <w:rFonts w:ascii="Arial" w:hAnsi="Arial" w:cs="Arial"/>
          <w:color w:val="1F4E79"/>
          <w:lang w:val="de-AT"/>
          <w14:numForm w14:val="lining"/>
        </w:rPr>
        <w:t xml:space="preserve">gesetzt werden (grundsätzlich Umstellung auf </w:t>
      </w:r>
      <w:proofErr w:type="spellStart"/>
      <w:r w:rsidRPr="00DB4F19">
        <w:rPr>
          <w:rFonts w:ascii="Arial" w:hAnsi="Arial" w:cs="Arial"/>
          <w:color w:val="1F4E79"/>
          <w:lang w:val="de-AT"/>
          <w14:numForm w14:val="lining"/>
        </w:rPr>
        <w:t>Distance</w:t>
      </w:r>
      <w:proofErr w:type="spellEnd"/>
      <w:r w:rsidRPr="00DB4F19">
        <w:rPr>
          <w:rFonts w:ascii="Arial" w:hAnsi="Arial" w:cs="Arial"/>
          <w:color w:val="1F4E79"/>
          <w:lang w:val="de-AT"/>
          <w14:numForm w14:val="lining"/>
        </w:rPr>
        <w:t xml:space="preserve"> Learning mit der Möglichkeit einzelne Kla</w:t>
      </w:r>
      <w:r w:rsidRPr="00DB4F19">
        <w:rPr>
          <w:rFonts w:ascii="Arial" w:hAnsi="Arial" w:cs="Arial"/>
          <w:color w:val="1F4E79"/>
          <w:lang w:val="de-AT"/>
          <w14:numForm w14:val="lining"/>
        </w:rPr>
        <w:t>s</w:t>
      </w:r>
      <w:r w:rsidRPr="00DB4F19">
        <w:rPr>
          <w:rFonts w:ascii="Arial" w:hAnsi="Arial" w:cs="Arial"/>
          <w:color w:val="1F4E79"/>
          <w:lang w:val="de-AT"/>
          <w14:numForm w14:val="lining"/>
        </w:rPr>
        <w:t>sen/Gruppen (max. jedoch 25% der Schüler/innen, die sich normalerweise am Standort befinden) zeitlich begrenzt – sofern notwendig – unter Einhaltung verschärfter Hygieneb</w:t>
      </w:r>
      <w:r w:rsidRPr="00DB4F19">
        <w:rPr>
          <w:rFonts w:ascii="Arial" w:hAnsi="Arial" w:cs="Arial"/>
          <w:color w:val="1F4E79"/>
          <w:lang w:val="de-AT"/>
          <w14:numForm w14:val="lining"/>
        </w:rPr>
        <w:t>e</w:t>
      </w:r>
      <w:r w:rsidRPr="00DB4F19">
        <w:rPr>
          <w:rFonts w:ascii="Arial" w:hAnsi="Arial" w:cs="Arial"/>
          <w:color w:val="1F4E79"/>
          <w:lang w:val="de-AT"/>
          <w14:numForm w14:val="lining"/>
        </w:rPr>
        <w:t>stimmungen in den Präsenzunterricht zu holen) auch in der Zeit bis 6. Dezember 2020 we</w:t>
      </w:r>
      <w:r w:rsidRPr="00DB4F19">
        <w:rPr>
          <w:rFonts w:ascii="Arial" w:hAnsi="Arial" w:cs="Arial"/>
          <w:color w:val="1F4E79"/>
          <w:lang w:val="de-AT"/>
          <w14:numForm w14:val="lining"/>
        </w:rPr>
        <w:t>i</w:t>
      </w:r>
      <w:r w:rsidRPr="00DB4F19">
        <w:rPr>
          <w:rFonts w:ascii="Arial" w:hAnsi="Arial" w:cs="Arial"/>
          <w:color w:val="1F4E79"/>
          <w:lang w:val="de-AT"/>
          <w14:numForm w14:val="lining"/>
        </w:rPr>
        <w:t>ter. Eine Änderung der C-</w:t>
      </w:r>
      <w:proofErr w:type="spellStart"/>
      <w:r w:rsidRPr="00DB4F19">
        <w:rPr>
          <w:rFonts w:ascii="Arial" w:hAnsi="Arial" w:cs="Arial"/>
          <w:color w:val="1F4E79"/>
          <w:lang w:val="de-AT"/>
          <w14:numForm w14:val="lining"/>
        </w:rPr>
        <w:t>SchVO</w:t>
      </w:r>
      <w:proofErr w:type="spellEnd"/>
      <w:r w:rsidRPr="00DB4F19">
        <w:rPr>
          <w:rFonts w:ascii="Arial" w:hAnsi="Arial" w:cs="Arial"/>
          <w:color w:val="1F4E79"/>
          <w:lang w:val="de-AT"/>
          <w14:numForm w14:val="lining"/>
        </w:rPr>
        <w:t>, die dies trotz der Umstellung aller Schulen auf die Ampe</w:t>
      </w:r>
      <w:r w:rsidRPr="00DB4F19">
        <w:rPr>
          <w:rFonts w:ascii="Arial" w:hAnsi="Arial" w:cs="Arial"/>
          <w:color w:val="1F4E79"/>
          <w:lang w:val="de-AT"/>
          <w14:numForm w14:val="lining"/>
        </w:rPr>
        <w:t>l</w:t>
      </w:r>
      <w:r w:rsidRPr="00DB4F19">
        <w:rPr>
          <w:rFonts w:ascii="Arial" w:hAnsi="Arial" w:cs="Arial"/>
          <w:color w:val="1F4E79"/>
          <w:lang w:val="de-AT"/>
          <w14:numForm w14:val="lining"/>
        </w:rPr>
        <w:t>farbe „Rot“ ermöglicht, ist derzeit in Vorbereitung und sollte bald kundgemacht werden.</w:t>
      </w:r>
    </w:p>
    <w:p w:rsidR="00AD085A" w:rsidRPr="00DB4F19" w:rsidRDefault="00AD085A" w:rsidP="00DB4F19">
      <w:pPr>
        <w:jc w:val="both"/>
        <w:rPr>
          <w:rFonts w:ascii="Arial" w:hAnsi="Arial" w:cs="Arial"/>
          <w:color w:val="1F4E79"/>
          <w:lang w:val="de-AT"/>
          <w14:numForm w14:val="lining"/>
        </w:rPr>
      </w:pPr>
    </w:p>
    <w:p w:rsidR="00AD085A" w:rsidRPr="00DB4F19" w:rsidRDefault="00AD085A" w:rsidP="00DB4F19">
      <w:pPr>
        <w:jc w:val="both"/>
        <w:rPr>
          <w:rFonts w:ascii="Arial" w:hAnsi="Arial" w:cs="Arial"/>
          <w:color w:val="1F4E79"/>
          <w:lang w:val="de-AT"/>
          <w14:numForm w14:val="lining"/>
        </w:rPr>
      </w:pPr>
      <w:r w:rsidRPr="00DB4F19">
        <w:rPr>
          <w:rFonts w:ascii="Arial" w:hAnsi="Arial" w:cs="Arial"/>
          <w:color w:val="1F4E79"/>
          <w:lang w:val="de-AT"/>
          <w14:numForm w14:val="lining"/>
        </w:rPr>
        <w:t>Für Lehrpersonen, die im Präsenzunterricht eingesetzt werden, und Schüler/innen, die Pr</w:t>
      </w:r>
      <w:r w:rsidRPr="00DB4F19">
        <w:rPr>
          <w:rFonts w:ascii="Arial" w:hAnsi="Arial" w:cs="Arial"/>
          <w:color w:val="1F4E79"/>
          <w:lang w:val="de-AT"/>
          <w14:numForm w14:val="lining"/>
        </w:rPr>
        <w:t>ä</w:t>
      </w:r>
      <w:r w:rsidRPr="00DB4F19">
        <w:rPr>
          <w:rFonts w:ascii="Arial" w:hAnsi="Arial" w:cs="Arial"/>
          <w:color w:val="1F4E79"/>
          <w:lang w:val="de-AT"/>
          <w14:numForm w14:val="lining"/>
        </w:rPr>
        <w:t>senzunterricht haben, ist selbstverständlich eine Ausnahme von den Ausgangsbeschränku</w:t>
      </w:r>
      <w:r w:rsidRPr="00DB4F19">
        <w:rPr>
          <w:rFonts w:ascii="Arial" w:hAnsi="Arial" w:cs="Arial"/>
          <w:color w:val="1F4E79"/>
          <w:lang w:val="de-AT"/>
          <w14:numForm w14:val="lining"/>
        </w:rPr>
        <w:t>n</w:t>
      </w:r>
      <w:r w:rsidRPr="00DB4F19">
        <w:rPr>
          <w:rFonts w:ascii="Arial" w:hAnsi="Arial" w:cs="Arial"/>
          <w:color w:val="1F4E79"/>
          <w:lang w:val="de-AT"/>
          <w14:numForm w14:val="lining"/>
        </w:rPr>
        <w:t>gen, die das G</w:t>
      </w:r>
      <w:r w:rsidRPr="00DB4F19">
        <w:rPr>
          <w:rFonts w:ascii="Arial" w:hAnsi="Arial" w:cs="Arial"/>
          <w:color w:val="1F4E79"/>
          <w:lang w:val="de-AT"/>
          <w14:numForm w14:val="lining"/>
        </w:rPr>
        <w:t>e</w:t>
      </w:r>
      <w:r w:rsidRPr="00DB4F19">
        <w:rPr>
          <w:rFonts w:ascii="Arial" w:hAnsi="Arial" w:cs="Arial"/>
          <w:color w:val="1F4E79"/>
          <w:lang w:val="de-AT"/>
          <w14:numForm w14:val="lining"/>
        </w:rPr>
        <w:t>sundheitsministerium erlassen wird, vorgesehen (es ist weiter erlaubt, die Wohnung für berufliche Tätigkeiten zu verlassen).</w:t>
      </w:r>
    </w:p>
    <w:p w:rsidR="00AD085A" w:rsidRPr="00DB4F19" w:rsidRDefault="00AD085A" w:rsidP="00AD085A">
      <w:pPr>
        <w:pStyle w:val="Listenabsatz"/>
        <w:rPr>
          <w:rFonts w:ascii="Arial" w:hAnsi="Arial" w:cs="Arial"/>
          <w:color w:val="FF0000"/>
          <w:sz w:val="28"/>
          <w:szCs w:val="28"/>
        </w:rPr>
      </w:pPr>
    </w:p>
    <w:p w:rsidR="00AD085A" w:rsidRPr="00DB4F19" w:rsidRDefault="00AD085A" w:rsidP="00DB4F19">
      <w:pPr>
        <w:pStyle w:val="Listenabsatz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>Schulbetrieb ab dem 17. November 2020</w:t>
      </w:r>
    </w:p>
    <w:p w:rsidR="00AD085A" w:rsidRPr="00DB4F19" w:rsidRDefault="00AD085A" w:rsidP="00AD085A">
      <w:pPr>
        <w:rPr>
          <w:rFonts w:ascii="Arial" w:hAnsi="Arial" w:cs="Arial"/>
          <w:color w:val="FF0000"/>
          <w:sz w:val="28"/>
          <w:szCs w:val="28"/>
        </w:rPr>
      </w:pPr>
    </w:p>
    <w:p w:rsidR="00DB4F19" w:rsidRPr="00DB4F19" w:rsidRDefault="00AD085A" w:rsidP="00DB4F19">
      <w:pPr>
        <w:jc w:val="both"/>
        <w:rPr>
          <w:rFonts w:ascii="Arial" w:hAnsi="Arial" w:cs="Arial"/>
          <w:b/>
          <w:bCs/>
          <w:color w:val="2E74B5"/>
          <w:sz w:val="28"/>
          <w:szCs w:val="28"/>
        </w:rPr>
      </w:pP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Schüler/innen der Sekundarstufe II behalten das Modell des bish</w:t>
      </w: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e</w:t>
      </w: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 xml:space="preserve">rigen Schulbetriebs im Herbst: </w:t>
      </w:r>
    </w:p>
    <w:p w:rsidR="00DB4F19" w:rsidRPr="00DB4F19" w:rsidRDefault="00DB4F19" w:rsidP="00DB4F19">
      <w:pPr>
        <w:jc w:val="both"/>
        <w:rPr>
          <w:rFonts w:ascii="Arial" w:hAnsi="Arial" w:cs="Arial"/>
          <w:b/>
          <w:bCs/>
          <w:color w:val="2E74B5"/>
          <w:sz w:val="28"/>
          <w:szCs w:val="28"/>
        </w:rPr>
      </w:pPr>
    </w:p>
    <w:p w:rsidR="00AD085A" w:rsidRPr="00DB4F19" w:rsidRDefault="00AD085A" w:rsidP="00DB4F19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/>
          <w:bCs/>
          <w:color w:val="2E74B5"/>
          <w:sz w:val="28"/>
          <w:szCs w:val="28"/>
        </w:rPr>
      </w:pPr>
      <w:proofErr w:type="spellStart"/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Distance</w:t>
      </w:r>
      <w:proofErr w:type="spellEnd"/>
      <w:r w:rsidRPr="00DB4F19">
        <w:rPr>
          <w:rFonts w:ascii="Arial" w:hAnsi="Arial" w:cs="Arial"/>
          <w:b/>
          <w:bCs/>
          <w:color w:val="2E74B5"/>
          <w:sz w:val="28"/>
          <w:szCs w:val="28"/>
        </w:rPr>
        <w:t xml:space="preserve"> Learning mit der Möglichkeit zum Hereinholen von einzelnen Klassen oder Gruppen zum Präsenzunterricht (max. 25% der Schüler/innen am Schulstandort); Unterricht in Klei</w:t>
      </w: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n</w:t>
      </w: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gruppen oder in entsprechend großen Räumlichkeiten (Turn</w:t>
      </w: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s</w:t>
      </w:r>
      <w:r w:rsidRPr="00DB4F19">
        <w:rPr>
          <w:rFonts w:ascii="Arial" w:hAnsi="Arial" w:cs="Arial"/>
          <w:b/>
          <w:bCs/>
          <w:color w:val="2E74B5"/>
          <w:sz w:val="28"/>
          <w:szCs w:val="28"/>
        </w:rPr>
        <w:t>aal etc.).</w:t>
      </w:r>
    </w:p>
    <w:p w:rsidR="00AD085A" w:rsidRPr="00DB4F19" w:rsidRDefault="00AD085A" w:rsidP="00DB4F1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AD085A" w:rsidRPr="00DB4F19" w:rsidRDefault="00AD085A" w:rsidP="00DB4F19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Lehrfächerverteilung und Lehrverpflichtungen bleiben grundsätzlich unverändert au</w:t>
      </w:r>
      <w:r w:rsidRPr="00DB4F19">
        <w:rPr>
          <w:rFonts w:ascii="Arial" w:hAnsi="Arial" w:cs="Arial"/>
        </w:rPr>
        <w:t>f</w:t>
      </w:r>
      <w:r w:rsidRPr="00DB4F19">
        <w:rPr>
          <w:rFonts w:ascii="Arial" w:hAnsi="Arial" w:cs="Arial"/>
        </w:rPr>
        <w:t>recht.</w:t>
      </w:r>
    </w:p>
    <w:p w:rsidR="00AD085A" w:rsidRPr="00DB4F19" w:rsidRDefault="00AD085A" w:rsidP="00DB4F19">
      <w:pPr>
        <w:pStyle w:val="Listenabsatz"/>
        <w:jc w:val="both"/>
        <w:rPr>
          <w:rFonts w:ascii="Arial" w:hAnsi="Arial" w:cs="Arial"/>
          <w:b/>
          <w:bCs/>
          <w:i/>
          <w:iCs/>
        </w:rPr>
      </w:pPr>
      <w:r w:rsidRPr="00DB4F19">
        <w:rPr>
          <w:rFonts w:ascii="Arial" w:hAnsi="Arial" w:cs="Arial"/>
          <w:b/>
          <w:bCs/>
          <w:i/>
          <w:iCs/>
        </w:rPr>
        <w:t xml:space="preserve">Schülerinnen und Schüler mit speziellem Förderbedarf oder </w:t>
      </w:r>
      <w:proofErr w:type="spellStart"/>
      <w:r w:rsidRPr="00DB4F19">
        <w:rPr>
          <w:rFonts w:ascii="Arial" w:hAnsi="Arial" w:cs="Arial"/>
          <w:b/>
          <w:bCs/>
          <w:i/>
          <w:iCs/>
        </w:rPr>
        <w:t>ao</w:t>
      </w:r>
      <w:proofErr w:type="spellEnd"/>
      <w:r w:rsidRPr="00DB4F19">
        <w:rPr>
          <w:rFonts w:ascii="Arial" w:hAnsi="Arial" w:cs="Arial"/>
          <w:b/>
          <w:bCs/>
          <w:i/>
          <w:iCs/>
        </w:rPr>
        <w:t>. Status sollen aktiv ang</w:t>
      </w:r>
      <w:r w:rsidRPr="00DB4F19">
        <w:rPr>
          <w:rFonts w:ascii="Arial" w:hAnsi="Arial" w:cs="Arial"/>
          <w:b/>
          <w:bCs/>
          <w:i/>
          <w:iCs/>
        </w:rPr>
        <w:t>e</w:t>
      </w:r>
      <w:r w:rsidRPr="00DB4F19">
        <w:rPr>
          <w:rFonts w:ascii="Arial" w:hAnsi="Arial" w:cs="Arial"/>
          <w:b/>
          <w:bCs/>
          <w:i/>
          <w:iCs/>
        </w:rPr>
        <w:t xml:space="preserve">sprochen und zum Schulbesuch angehalten werden, damit sie in der Zeit des </w:t>
      </w:r>
      <w:proofErr w:type="spellStart"/>
      <w:r w:rsidRPr="00DB4F19">
        <w:rPr>
          <w:rFonts w:ascii="Arial" w:hAnsi="Arial" w:cs="Arial"/>
          <w:b/>
          <w:bCs/>
          <w:i/>
          <w:iCs/>
        </w:rPr>
        <w:t>Lockdowns</w:t>
      </w:r>
      <w:proofErr w:type="spellEnd"/>
      <w:r w:rsidRPr="00DB4F19">
        <w:rPr>
          <w:rFonts w:ascii="Arial" w:hAnsi="Arial" w:cs="Arial"/>
          <w:b/>
          <w:bCs/>
          <w:i/>
          <w:iCs/>
        </w:rPr>
        <w:t xml:space="preserve"> nicht zurückfallen und den Anschluss an die Kla</w:t>
      </w:r>
      <w:r w:rsidRPr="00DB4F19">
        <w:rPr>
          <w:rFonts w:ascii="Arial" w:hAnsi="Arial" w:cs="Arial"/>
          <w:b/>
          <w:bCs/>
          <w:i/>
          <w:iCs/>
        </w:rPr>
        <w:t>s</w:t>
      </w:r>
      <w:r w:rsidRPr="00DB4F19">
        <w:rPr>
          <w:rFonts w:ascii="Arial" w:hAnsi="Arial" w:cs="Arial"/>
          <w:b/>
          <w:bCs/>
          <w:i/>
          <w:iCs/>
        </w:rPr>
        <w:t>se nicht verlieren.</w:t>
      </w:r>
    </w:p>
    <w:p w:rsidR="00DB4F19" w:rsidRPr="00DB4F19" w:rsidRDefault="00DB4F19" w:rsidP="00DB4F19">
      <w:pPr>
        <w:jc w:val="both"/>
        <w:rPr>
          <w:rFonts w:ascii="Arial" w:hAnsi="Arial" w:cs="Arial"/>
          <w:b/>
          <w:bCs/>
          <w:i/>
          <w:iCs/>
        </w:rPr>
      </w:pPr>
    </w:p>
    <w:p w:rsidR="00AD085A" w:rsidRPr="00DB4F19" w:rsidRDefault="00AD085A" w:rsidP="00DB4F19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 xml:space="preserve">Zum Lernen von zu Hause können die elektronischen Schulbücher unter </w:t>
      </w:r>
      <w:hyperlink r:id="rId6" w:history="1">
        <w:r w:rsidRPr="00DB4F19">
          <w:rPr>
            <w:rStyle w:val="Hyperlink"/>
            <w:rFonts w:ascii="Arial" w:hAnsi="Arial" w:cs="Arial"/>
          </w:rPr>
          <w:t>www.digi4school.at</w:t>
        </w:r>
      </w:hyperlink>
      <w:r w:rsidRPr="00DB4F19">
        <w:rPr>
          <w:rFonts w:ascii="Arial" w:hAnsi="Arial" w:cs="Arial"/>
        </w:rPr>
        <w:t xml:space="preserve"> genutzt werden. Abgelaufene Codes können bei den Schulbuc</w:t>
      </w:r>
      <w:r w:rsidRPr="00DB4F19">
        <w:rPr>
          <w:rFonts w:ascii="Arial" w:hAnsi="Arial" w:cs="Arial"/>
        </w:rPr>
        <w:t>h</w:t>
      </w:r>
      <w:r w:rsidRPr="00DB4F19">
        <w:rPr>
          <w:rFonts w:ascii="Arial" w:hAnsi="Arial" w:cs="Arial"/>
        </w:rPr>
        <w:t xml:space="preserve">verlagen verlängert werden.  </w:t>
      </w:r>
    </w:p>
    <w:p w:rsidR="00DB4F19" w:rsidRPr="00DB4F19" w:rsidRDefault="00DB4F19" w:rsidP="00DB4F19">
      <w:pPr>
        <w:jc w:val="both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 xml:space="preserve">Ergänzend stehen rund 6.000 Übungsmaterialien in der </w:t>
      </w:r>
      <w:proofErr w:type="spellStart"/>
      <w:r w:rsidRPr="00DB4F19">
        <w:rPr>
          <w:rFonts w:ascii="Arial" w:hAnsi="Arial" w:cs="Arial"/>
        </w:rPr>
        <w:t>Eduthek</w:t>
      </w:r>
      <w:proofErr w:type="spellEnd"/>
      <w:r w:rsidRPr="00DB4F19">
        <w:rPr>
          <w:rFonts w:ascii="Arial" w:hAnsi="Arial" w:cs="Arial"/>
        </w:rPr>
        <w:t xml:space="preserve"> </w:t>
      </w:r>
      <w:hyperlink r:id="rId7" w:history="1">
        <w:r w:rsidRPr="00DB4F19">
          <w:rPr>
            <w:rStyle w:val="Hyperlink"/>
            <w:rFonts w:ascii="Arial" w:hAnsi="Arial" w:cs="Arial"/>
          </w:rPr>
          <w:t>www.eduthek.at</w:t>
        </w:r>
      </w:hyperlink>
      <w:r w:rsidRPr="00DB4F19">
        <w:rPr>
          <w:rFonts w:ascii="Arial" w:hAnsi="Arial" w:cs="Arial"/>
        </w:rPr>
        <w:t xml:space="preserve"> und rund 800 Lernvideos über </w:t>
      </w:r>
      <w:proofErr w:type="spellStart"/>
      <w:r w:rsidRPr="00DB4F19">
        <w:rPr>
          <w:rFonts w:ascii="Arial" w:hAnsi="Arial" w:cs="Arial"/>
        </w:rPr>
        <w:t>Edutube</w:t>
      </w:r>
      <w:proofErr w:type="spellEnd"/>
      <w:r w:rsidRPr="00DB4F19">
        <w:rPr>
          <w:rFonts w:ascii="Arial" w:hAnsi="Arial" w:cs="Arial"/>
        </w:rPr>
        <w:t xml:space="preserve"> </w:t>
      </w:r>
      <w:hyperlink r:id="rId8" w:history="1">
        <w:r w:rsidRPr="00DB4F19">
          <w:rPr>
            <w:rStyle w:val="Hyperlink"/>
            <w:rFonts w:ascii="Arial" w:hAnsi="Arial" w:cs="Arial"/>
          </w:rPr>
          <w:t>www.edutube.at</w:t>
        </w:r>
      </w:hyperlink>
      <w:r w:rsidRPr="00DB4F19">
        <w:rPr>
          <w:rFonts w:ascii="Arial" w:hAnsi="Arial" w:cs="Arial"/>
        </w:rPr>
        <w:t xml:space="preserve"> zur Verfügung.</w:t>
      </w:r>
    </w:p>
    <w:p w:rsidR="00AD085A" w:rsidRPr="00DB4F19" w:rsidRDefault="00AD085A" w:rsidP="00DB4F19">
      <w:pPr>
        <w:pStyle w:val="Listenabsatz"/>
        <w:ind w:left="1440"/>
        <w:jc w:val="both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 xml:space="preserve">Weitere Präventionsmaßnahmen </w:t>
      </w:r>
    </w:p>
    <w:p w:rsidR="00AD085A" w:rsidRPr="00DB4F19" w:rsidRDefault="00AD085A" w:rsidP="00AD085A">
      <w:pPr>
        <w:pStyle w:val="Listenabsatz"/>
        <w:rPr>
          <w:rFonts w:ascii="Arial" w:hAnsi="Arial" w:cs="Arial"/>
          <w:b/>
          <w:bCs/>
          <w:i/>
          <w:iCs/>
        </w:rPr>
      </w:pPr>
    </w:p>
    <w:p w:rsidR="00AD085A" w:rsidRPr="00DB4F19" w:rsidRDefault="00AD085A" w:rsidP="00DB4F19">
      <w:pPr>
        <w:rPr>
          <w:rFonts w:ascii="Arial" w:hAnsi="Arial" w:cs="Arial"/>
          <w:b/>
          <w:bCs/>
          <w:i/>
          <w:iCs/>
        </w:rPr>
      </w:pPr>
      <w:r w:rsidRPr="00DB4F19">
        <w:rPr>
          <w:rFonts w:ascii="Arial" w:hAnsi="Arial" w:cs="Arial"/>
          <w:b/>
          <w:bCs/>
          <w:i/>
          <w:iCs/>
        </w:rPr>
        <w:t xml:space="preserve">MNS-Pflicht in Schulen </w:t>
      </w:r>
    </w:p>
    <w:p w:rsidR="00DB4F19" w:rsidRPr="00DB4F19" w:rsidRDefault="00DB4F19" w:rsidP="00DB4F19">
      <w:pPr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B4F19">
        <w:rPr>
          <w:rFonts w:ascii="Arial" w:hAnsi="Arial" w:cs="Arial"/>
        </w:rPr>
        <w:t xml:space="preserve">Zusätzlich zu den bereits bestehenden Bestimmungen für die Sekundarstufe II: Alle Personen, die sich im Schulgebäude aufhalten, müssen einen Mund-Nasen-Schutz tragen. </w:t>
      </w:r>
    </w:p>
    <w:p w:rsidR="00AD085A" w:rsidRPr="00DB4F19" w:rsidRDefault="00AD085A" w:rsidP="00AD085A">
      <w:pPr>
        <w:pStyle w:val="Listenabsatz"/>
        <w:rPr>
          <w:rFonts w:ascii="Arial" w:hAnsi="Arial" w:cs="Arial"/>
        </w:rPr>
      </w:pPr>
    </w:p>
    <w:p w:rsidR="00AD085A" w:rsidRPr="00DB4F19" w:rsidRDefault="00AD085A" w:rsidP="00AD085A">
      <w:pPr>
        <w:pStyle w:val="Listenabsatz"/>
        <w:rPr>
          <w:rFonts w:ascii="Arial" w:hAnsi="Arial" w:cs="Arial"/>
        </w:rPr>
      </w:pPr>
    </w:p>
    <w:p w:rsidR="00DB4F19" w:rsidRPr="00DB4F19" w:rsidRDefault="00DB4F19" w:rsidP="00AD085A">
      <w:pPr>
        <w:pStyle w:val="Listenabsatz"/>
        <w:rPr>
          <w:rFonts w:ascii="Arial" w:hAnsi="Arial" w:cs="Arial"/>
        </w:rPr>
      </w:pPr>
    </w:p>
    <w:p w:rsidR="00DB4F19" w:rsidRPr="00DB4F19" w:rsidRDefault="00DB4F19" w:rsidP="00AD085A">
      <w:pPr>
        <w:pStyle w:val="Listenabsatz"/>
        <w:rPr>
          <w:rFonts w:ascii="Arial" w:hAnsi="Arial" w:cs="Arial"/>
        </w:rPr>
      </w:pPr>
    </w:p>
    <w:p w:rsidR="00AD085A" w:rsidRPr="00DB4F19" w:rsidRDefault="00AD085A" w:rsidP="00AD085A">
      <w:pPr>
        <w:pStyle w:val="Listenabsatz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6"/>
        </w:numPr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>Spezifische Maßnahmen für die Sekundarstufe II</w:t>
      </w:r>
    </w:p>
    <w:p w:rsidR="00AD085A" w:rsidRPr="00DB4F19" w:rsidRDefault="00AD085A" w:rsidP="00AD085A">
      <w:pPr>
        <w:pStyle w:val="Listenabsatz"/>
        <w:rPr>
          <w:rFonts w:ascii="Arial" w:hAnsi="Arial" w:cs="Arial"/>
          <w:color w:val="FF0000"/>
          <w:sz w:val="16"/>
          <w:szCs w:val="16"/>
        </w:rPr>
      </w:pPr>
    </w:p>
    <w:p w:rsidR="00AD085A" w:rsidRPr="00DB4F19" w:rsidRDefault="00AD085A" w:rsidP="00DB4F19">
      <w:pPr>
        <w:rPr>
          <w:rFonts w:ascii="Arial" w:hAnsi="Arial" w:cs="Arial"/>
          <w:b/>
          <w:bCs/>
          <w:i/>
          <w:iCs/>
        </w:rPr>
      </w:pPr>
      <w:r w:rsidRPr="00DB4F19">
        <w:rPr>
          <w:rFonts w:ascii="Arial" w:hAnsi="Arial" w:cs="Arial"/>
          <w:b/>
          <w:bCs/>
          <w:i/>
          <w:iCs/>
        </w:rPr>
        <w:t xml:space="preserve">Schriftliche Leistungsfeststellungen – Schularbeiten </w:t>
      </w:r>
    </w:p>
    <w:p w:rsidR="00DB4F19" w:rsidRPr="00DB4F19" w:rsidRDefault="00DB4F19" w:rsidP="00DB4F19">
      <w:pPr>
        <w:rPr>
          <w:rFonts w:ascii="Arial" w:hAnsi="Arial" w:cs="Arial"/>
          <w:color w:val="FF0000"/>
          <w:sz w:val="28"/>
          <w:szCs w:val="28"/>
        </w:rPr>
      </w:pPr>
    </w:p>
    <w:p w:rsidR="00AD085A" w:rsidRPr="00DB4F19" w:rsidRDefault="00AD085A" w:rsidP="00DB4F1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Schularbeiten, die bis zum Ende des Semesters aus organisatorischen Gründen nicht mehr durchgeführt werden können, können abgesagt werden, wenn eine sichere Leistungsbeurte</w:t>
      </w:r>
      <w:r w:rsidRPr="00DB4F19">
        <w:rPr>
          <w:rFonts w:ascii="Arial" w:hAnsi="Arial" w:cs="Arial"/>
        </w:rPr>
        <w:t>i</w:t>
      </w:r>
      <w:r w:rsidRPr="00DB4F19">
        <w:rPr>
          <w:rFonts w:ascii="Arial" w:hAnsi="Arial" w:cs="Arial"/>
        </w:rPr>
        <w:t xml:space="preserve">lung auf andere Weise möglich ist. </w:t>
      </w:r>
    </w:p>
    <w:p w:rsidR="00DB4F19" w:rsidRPr="00DB4F19" w:rsidRDefault="00DB4F19" w:rsidP="00DB4F19">
      <w:pPr>
        <w:jc w:val="both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In Abschlussklassen soll eine Absage nach Möglichkeit vermieden werden. Nähere Regelungen dazu werden – unter Berücksichtigung des Infektionsgeschehens – in Kürze getroffen.</w:t>
      </w:r>
    </w:p>
    <w:p w:rsidR="00DB4F19" w:rsidRPr="00DB4F19" w:rsidRDefault="00DB4F19" w:rsidP="00DB4F19">
      <w:pPr>
        <w:jc w:val="both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Weitere schriftliche Leistungsfeststellungen werden – nach Abstimmung mit der Schulleitung – nur dann durchgeführt, wenn durch andere Leistungsfeststellungen (z.B. Mitarbeit usw.) keine sichere Beurteilung möglich ist. A</w:t>
      </w:r>
      <w:r w:rsidRPr="00DB4F19">
        <w:rPr>
          <w:rFonts w:ascii="Arial" w:hAnsi="Arial" w:cs="Arial"/>
        </w:rPr>
        <w:t>b</w:t>
      </w:r>
      <w:r w:rsidRPr="00DB4F19">
        <w:rPr>
          <w:rFonts w:ascii="Arial" w:hAnsi="Arial" w:cs="Arial"/>
        </w:rPr>
        <w:t>schließende Prüfungen.</w:t>
      </w:r>
    </w:p>
    <w:p w:rsidR="00DB4F19" w:rsidRPr="00DB4F19" w:rsidRDefault="00DB4F19" w:rsidP="00DB4F19">
      <w:pPr>
        <w:jc w:val="both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Die im Wintersemester 2020/21 festgesetzten Prüfungen finden zu den Bedingungen des Haupttermins 2020 unter Einhaltung der Hygienebestimmungen statt. Schüleri</w:t>
      </w:r>
      <w:r w:rsidRPr="00DB4F19">
        <w:rPr>
          <w:rFonts w:ascii="Arial" w:hAnsi="Arial" w:cs="Arial"/>
        </w:rPr>
        <w:t>n</w:t>
      </w:r>
      <w:r w:rsidRPr="00DB4F19">
        <w:rPr>
          <w:rFonts w:ascii="Arial" w:hAnsi="Arial" w:cs="Arial"/>
        </w:rPr>
        <w:t>nen und Schüler legen die Prüfung unter Einhaltung eines 2-Meter-Abstandes sowie mit Mund-Nasen-Schutz ab.</w:t>
      </w:r>
    </w:p>
    <w:p w:rsidR="00AD085A" w:rsidRPr="00DB4F19" w:rsidRDefault="00AD085A" w:rsidP="00DB4F19">
      <w:pPr>
        <w:pStyle w:val="Listenabsatz"/>
        <w:jc w:val="both"/>
        <w:rPr>
          <w:rFonts w:ascii="Arial" w:hAnsi="Arial" w:cs="Arial"/>
          <w:color w:val="FF0000"/>
          <w:sz w:val="24"/>
          <w:szCs w:val="24"/>
        </w:rPr>
      </w:pPr>
    </w:p>
    <w:p w:rsidR="00DB4F19" w:rsidRPr="00DB4F19" w:rsidRDefault="00DB4F19" w:rsidP="00DB4F19">
      <w:pPr>
        <w:pStyle w:val="Listenabsatz"/>
        <w:jc w:val="both"/>
        <w:rPr>
          <w:rFonts w:ascii="Arial" w:hAnsi="Arial" w:cs="Arial"/>
          <w:color w:val="FF0000"/>
          <w:sz w:val="24"/>
          <w:szCs w:val="24"/>
        </w:rPr>
      </w:pPr>
    </w:p>
    <w:p w:rsidR="00AD085A" w:rsidRPr="00DB4F19" w:rsidRDefault="00AD085A" w:rsidP="00AD085A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 xml:space="preserve">Sicherstellung psychosozialer Unterstützung im Falle von </w:t>
      </w:r>
      <w:proofErr w:type="spellStart"/>
      <w:r w:rsidRPr="00DB4F19">
        <w:rPr>
          <w:rFonts w:ascii="Arial" w:hAnsi="Arial" w:cs="Arial"/>
          <w:color w:val="FF0000"/>
          <w:sz w:val="28"/>
          <w:szCs w:val="28"/>
        </w:rPr>
        <w:t>Di</w:t>
      </w:r>
      <w:r w:rsidRPr="00DB4F19">
        <w:rPr>
          <w:rFonts w:ascii="Arial" w:hAnsi="Arial" w:cs="Arial"/>
          <w:color w:val="FF0000"/>
          <w:sz w:val="28"/>
          <w:szCs w:val="28"/>
        </w:rPr>
        <w:t>s</w:t>
      </w:r>
      <w:r w:rsidRPr="00DB4F19">
        <w:rPr>
          <w:rFonts w:ascii="Arial" w:hAnsi="Arial" w:cs="Arial"/>
          <w:color w:val="FF0000"/>
          <w:sz w:val="28"/>
          <w:szCs w:val="28"/>
        </w:rPr>
        <w:t>tance</w:t>
      </w:r>
      <w:proofErr w:type="spellEnd"/>
      <w:r w:rsidRPr="00DB4F19">
        <w:rPr>
          <w:rFonts w:ascii="Arial" w:hAnsi="Arial" w:cs="Arial"/>
          <w:color w:val="FF0000"/>
          <w:sz w:val="28"/>
          <w:szCs w:val="28"/>
        </w:rPr>
        <w:t xml:space="preserve">-Learning </w:t>
      </w:r>
    </w:p>
    <w:p w:rsidR="00AD085A" w:rsidRPr="00DB4F19" w:rsidRDefault="00AD085A" w:rsidP="00AD085A">
      <w:pPr>
        <w:pStyle w:val="Listenabsatz"/>
        <w:rPr>
          <w:rFonts w:ascii="Arial" w:hAnsi="Arial" w:cs="Arial"/>
          <w:color w:val="FF0000"/>
          <w:sz w:val="28"/>
          <w:szCs w:val="28"/>
        </w:rPr>
      </w:pPr>
    </w:p>
    <w:p w:rsidR="00AD085A" w:rsidRPr="00DB4F19" w:rsidRDefault="00AD085A" w:rsidP="00DB4F19">
      <w:pPr>
        <w:ind w:left="708"/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Wie im Frühjahr erfolgt eine Kontaktaufnahme und Unterstützung von Schüleri</w:t>
      </w:r>
      <w:r w:rsidRPr="00DB4F19">
        <w:rPr>
          <w:rFonts w:ascii="Arial" w:hAnsi="Arial" w:cs="Arial"/>
        </w:rPr>
        <w:t>n</w:t>
      </w:r>
      <w:r w:rsidRPr="00DB4F19">
        <w:rPr>
          <w:rFonts w:ascii="Arial" w:hAnsi="Arial" w:cs="Arial"/>
        </w:rPr>
        <w:t>nen/Schülern und Eltern, die nicht erreichbar sind, durch Schulsozialarbeiter/innen; im Bedarfsfall in Kooperationen mit externen Organisationen (z. B. Trägerorganisat</w:t>
      </w:r>
      <w:r w:rsidRPr="00DB4F19">
        <w:rPr>
          <w:rFonts w:ascii="Arial" w:hAnsi="Arial" w:cs="Arial"/>
        </w:rPr>
        <w:t>i</w:t>
      </w:r>
      <w:r w:rsidRPr="00DB4F19">
        <w:rPr>
          <w:rFonts w:ascii="Arial" w:hAnsi="Arial" w:cs="Arial"/>
        </w:rPr>
        <w:t>onen für Schulsozialarbeit oder Jugendcoaching).</w:t>
      </w:r>
    </w:p>
    <w:p w:rsidR="00DB4F19" w:rsidRPr="00DB4F19" w:rsidRDefault="00DB4F19" w:rsidP="00DB4F19">
      <w:pPr>
        <w:jc w:val="both"/>
        <w:rPr>
          <w:rFonts w:ascii="Arial" w:hAnsi="Arial" w:cs="Arial"/>
        </w:rPr>
      </w:pPr>
    </w:p>
    <w:p w:rsidR="00AD085A" w:rsidRPr="00DB4F19" w:rsidRDefault="00AD085A" w:rsidP="00DB4F19">
      <w:pPr>
        <w:ind w:left="708" w:firstLine="60"/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 xml:space="preserve">Wenn sich zeigt, dass die Situation zuhause gravierende Nachteile für Schülerinnen </w:t>
      </w:r>
      <w:bookmarkStart w:id="0" w:name="_GoBack"/>
      <w:bookmarkEnd w:id="0"/>
      <w:r w:rsidRPr="00DB4F19">
        <w:rPr>
          <w:rFonts w:ascii="Arial" w:hAnsi="Arial" w:cs="Arial"/>
        </w:rPr>
        <w:t>bzw. Schüler mit sich bringt und eine entsprechende Empfehlung seitens der eing</w:t>
      </w:r>
      <w:r w:rsidRPr="00DB4F19">
        <w:rPr>
          <w:rFonts w:ascii="Arial" w:hAnsi="Arial" w:cs="Arial"/>
        </w:rPr>
        <w:t>e</w:t>
      </w:r>
      <w:r w:rsidRPr="00DB4F19">
        <w:rPr>
          <w:rFonts w:ascii="Arial" w:hAnsi="Arial" w:cs="Arial"/>
        </w:rPr>
        <w:t>setzten Unterstützungskräfte vorliegt, sollte die Schülerin bzw. der Schüler seitens der Schule aktiv aufgefordert werden, das schulische Angebot (Lernstationen) zu nu</w:t>
      </w:r>
      <w:r w:rsidRPr="00DB4F19">
        <w:rPr>
          <w:rFonts w:ascii="Arial" w:hAnsi="Arial" w:cs="Arial"/>
        </w:rPr>
        <w:t>t</w:t>
      </w:r>
      <w:r w:rsidRPr="00DB4F19">
        <w:rPr>
          <w:rFonts w:ascii="Arial" w:hAnsi="Arial" w:cs="Arial"/>
        </w:rPr>
        <w:t>zen.</w:t>
      </w:r>
    </w:p>
    <w:p w:rsidR="00AD085A" w:rsidRPr="00DB4F19" w:rsidRDefault="00AD085A" w:rsidP="00AD085A">
      <w:pPr>
        <w:pStyle w:val="Listenabsatz"/>
        <w:rPr>
          <w:rFonts w:ascii="Arial" w:hAnsi="Arial" w:cs="Arial"/>
          <w:color w:val="FF0000"/>
          <w:sz w:val="28"/>
          <w:szCs w:val="28"/>
        </w:rPr>
      </w:pPr>
    </w:p>
    <w:p w:rsidR="00AD085A" w:rsidRPr="00DB4F19" w:rsidRDefault="00AD085A" w:rsidP="00AD085A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 xml:space="preserve">Weitere Informationen und Ansprechpartner  </w:t>
      </w:r>
    </w:p>
    <w:p w:rsidR="00AD085A" w:rsidRPr="00DB4F19" w:rsidRDefault="00AD085A" w:rsidP="00AD085A">
      <w:pPr>
        <w:pStyle w:val="Listenabsatz"/>
        <w:rPr>
          <w:rFonts w:ascii="Arial" w:hAnsi="Arial" w:cs="Arial"/>
          <w:color w:val="FF0000"/>
          <w:sz w:val="28"/>
          <w:szCs w:val="28"/>
        </w:rPr>
      </w:pPr>
    </w:p>
    <w:p w:rsidR="00AD085A" w:rsidRPr="00DB4F19" w:rsidRDefault="00AD085A" w:rsidP="00DB4F1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DB4F19">
        <w:rPr>
          <w:rFonts w:ascii="Arial" w:hAnsi="Arial" w:cs="Arial"/>
        </w:rPr>
        <w:t>Einer breiten Öffentlichkeit stehen bei Fragen zum Schulbetrieb und Corona öste</w:t>
      </w:r>
      <w:r w:rsidRPr="00DB4F19">
        <w:rPr>
          <w:rFonts w:ascii="Arial" w:hAnsi="Arial" w:cs="Arial"/>
        </w:rPr>
        <w:t>r</w:t>
      </w:r>
      <w:r w:rsidRPr="00DB4F19">
        <w:rPr>
          <w:rFonts w:ascii="Arial" w:hAnsi="Arial" w:cs="Arial"/>
        </w:rPr>
        <w:t>reichweit die Corona-Hotline des Bildungsministeriums unter der Nummer 0800 21 65 95 (Mo-Fr von 8.00-16.00 Uhr) und das Bürger/</w:t>
      </w:r>
      <w:proofErr w:type="spellStart"/>
      <w:r w:rsidRPr="00DB4F19">
        <w:rPr>
          <w:rFonts w:ascii="Arial" w:hAnsi="Arial" w:cs="Arial"/>
        </w:rPr>
        <w:t>innenservice</w:t>
      </w:r>
      <w:proofErr w:type="spellEnd"/>
      <w:r w:rsidRPr="00DB4F19">
        <w:rPr>
          <w:rFonts w:ascii="Arial" w:hAnsi="Arial" w:cs="Arial"/>
        </w:rPr>
        <w:t xml:space="preserve"> des BMBWF unter 0800 20 56 76 (Mo-Fr von 9.00-16.00 Uhr) zur Verfügung. </w:t>
      </w:r>
    </w:p>
    <w:p w:rsidR="00DB4F19" w:rsidRPr="00DB4F19" w:rsidRDefault="00DB4F19" w:rsidP="00DB4F19">
      <w:pPr>
        <w:pStyle w:val="Listenabsatz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DB4F19">
        <w:rPr>
          <w:rFonts w:ascii="Arial" w:hAnsi="Arial" w:cs="Arial"/>
        </w:rPr>
        <w:t>Ansprechpartner in den einzelnen Bundesländern – insbesondere für Schulen: In den einzelnen Bu</w:t>
      </w:r>
      <w:r w:rsidRPr="00DB4F19">
        <w:rPr>
          <w:rFonts w:ascii="Arial" w:hAnsi="Arial" w:cs="Arial"/>
        </w:rPr>
        <w:t>n</w:t>
      </w:r>
      <w:r w:rsidRPr="00DB4F19">
        <w:rPr>
          <w:rFonts w:ascii="Arial" w:hAnsi="Arial" w:cs="Arial"/>
        </w:rPr>
        <w:t xml:space="preserve">desländern stehen die Servicehotlines der jeweiligen Bildungsdirektion für Sie bereit. Alle Telefonnummern und Zeiten finden Sie hier: </w:t>
      </w:r>
      <w:hyperlink r:id="rId9" w:history="1">
        <w:r w:rsidRPr="00DB4F19">
          <w:rPr>
            <w:rStyle w:val="Hyperlink"/>
            <w:rFonts w:ascii="Arial" w:hAnsi="Arial" w:cs="Arial"/>
          </w:rPr>
          <w:t>www.bmbwf.gv.at/hotlines</w:t>
        </w:r>
      </w:hyperlink>
      <w:r w:rsidRPr="00DB4F19">
        <w:rPr>
          <w:rFonts w:ascii="Arial" w:hAnsi="Arial" w:cs="Arial"/>
        </w:rPr>
        <w:t xml:space="preserve"> .</w:t>
      </w:r>
    </w:p>
    <w:p w:rsidR="00AD085A" w:rsidRPr="00DB4F19" w:rsidRDefault="00AD085A" w:rsidP="00AD085A">
      <w:pPr>
        <w:pStyle w:val="Listenabsatz"/>
        <w:rPr>
          <w:rFonts w:ascii="Arial" w:hAnsi="Arial" w:cs="Arial"/>
        </w:rPr>
      </w:pPr>
    </w:p>
    <w:p w:rsidR="00AD085A" w:rsidRPr="00DB4F19" w:rsidRDefault="00AD085A" w:rsidP="00AD085A">
      <w:pPr>
        <w:pStyle w:val="Listenabsatz"/>
        <w:rPr>
          <w:rFonts w:ascii="Arial" w:hAnsi="Arial" w:cs="Arial"/>
          <w:sz w:val="24"/>
          <w:szCs w:val="24"/>
        </w:rPr>
      </w:pPr>
    </w:p>
    <w:p w:rsidR="00DB4F19" w:rsidRPr="00DB4F19" w:rsidRDefault="00AD085A" w:rsidP="00AD085A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>BUNDESGESETZBLATT FÜR DIE REPUBLIK ÖSTERREICH</w:t>
      </w:r>
    </w:p>
    <w:p w:rsidR="00AD085A" w:rsidRPr="00DB4F19" w:rsidRDefault="00AD085A" w:rsidP="00DB4F19">
      <w:pPr>
        <w:rPr>
          <w:rFonts w:ascii="Arial" w:hAnsi="Arial" w:cs="Arial"/>
          <w:color w:val="FF0000"/>
          <w:sz w:val="28"/>
          <w:szCs w:val="28"/>
        </w:rPr>
      </w:pPr>
      <w:r w:rsidRPr="00DB4F1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AD085A" w:rsidRPr="00DB4F19" w:rsidRDefault="00AD085A" w:rsidP="00DB4F19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DB4F19">
        <w:rPr>
          <w:rFonts w:ascii="Arial" w:hAnsi="Arial" w:cs="Arial"/>
        </w:rPr>
        <w:lastRenderedPageBreak/>
        <w:t>Jahrgang 2020 Ausgegeben am 14. November 2020 Teil II 478. Verordnung: Änd</w:t>
      </w:r>
      <w:r w:rsidRPr="00DB4F19">
        <w:rPr>
          <w:rFonts w:ascii="Arial" w:hAnsi="Arial" w:cs="Arial"/>
        </w:rPr>
        <w:t>e</w:t>
      </w:r>
      <w:r w:rsidRPr="00DB4F19">
        <w:rPr>
          <w:rFonts w:ascii="Arial" w:hAnsi="Arial" w:cs="Arial"/>
        </w:rPr>
        <w:t>rung der COVID-19-Schulverordnung 2020/21 – C-</w:t>
      </w:r>
      <w:proofErr w:type="spellStart"/>
      <w:r w:rsidRPr="00DB4F19">
        <w:rPr>
          <w:rFonts w:ascii="Arial" w:hAnsi="Arial" w:cs="Arial"/>
        </w:rPr>
        <w:t>SchVO</w:t>
      </w:r>
      <w:proofErr w:type="spellEnd"/>
      <w:r w:rsidRPr="00DB4F19">
        <w:rPr>
          <w:rFonts w:ascii="Arial" w:hAnsi="Arial" w:cs="Arial"/>
        </w:rPr>
        <w:t xml:space="preserve"> 2020/21</w:t>
      </w:r>
    </w:p>
    <w:p w:rsidR="00AD085A" w:rsidRPr="00DB4F19" w:rsidRDefault="00AD085A" w:rsidP="00AD085A">
      <w:pPr>
        <w:rPr>
          <w:rFonts w:ascii="Arial" w:hAnsi="Arial" w:cs="Arial"/>
        </w:rPr>
      </w:pPr>
    </w:p>
    <w:p w:rsidR="00DB4F19" w:rsidRPr="00DB4F19" w:rsidRDefault="00AD085A" w:rsidP="00DB4F19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DB4F19">
        <w:rPr>
          <w:rFonts w:ascii="Arial" w:hAnsi="Arial" w:cs="Arial"/>
        </w:rPr>
        <w:t>Dem § 34 wird folgender Abs. 3 angefügt:</w:t>
      </w:r>
    </w:p>
    <w:p w:rsidR="00DB4F19" w:rsidRPr="00DB4F19" w:rsidRDefault="00DB4F19" w:rsidP="00DB4F19">
      <w:pPr>
        <w:pStyle w:val="Listenabsatz"/>
        <w:rPr>
          <w:rFonts w:ascii="Arial" w:hAnsi="Arial" w:cs="Arial"/>
        </w:rPr>
      </w:pPr>
    </w:p>
    <w:p w:rsidR="00AD085A" w:rsidRPr="00DB4F19" w:rsidRDefault="00AD085A" w:rsidP="00DB4F19">
      <w:pPr>
        <w:pStyle w:val="KeinLeerraum"/>
        <w:ind w:left="720"/>
        <w:rPr>
          <w:rFonts w:ascii="Arial" w:hAnsi="Arial" w:cs="Arial"/>
        </w:rPr>
      </w:pPr>
      <w:r w:rsidRPr="00DB4F19">
        <w:rPr>
          <w:rFonts w:ascii="Arial" w:hAnsi="Arial" w:cs="Arial"/>
        </w:rPr>
        <w:t>„(3) Abweichend von Abs. 1 kann die Schulleitung oder die Schulbehörde für Schu</w:t>
      </w:r>
      <w:r w:rsidRPr="00DB4F19">
        <w:rPr>
          <w:rFonts w:ascii="Arial" w:hAnsi="Arial" w:cs="Arial"/>
        </w:rPr>
        <w:t>l</w:t>
      </w:r>
      <w:r w:rsidRPr="00DB4F19">
        <w:rPr>
          <w:rFonts w:ascii="Arial" w:hAnsi="Arial" w:cs="Arial"/>
        </w:rPr>
        <w:t>stufen, Klassen oder Gruppen an allgemein bildenden höheren Schulen ab der 9. Schulstufe, an B</w:t>
      </w:r>
      <w:r w:rsidRPr="00DB4F19">
        <w:rPr>
          <w:rFonts w:ascii="Arial" w:hAnsi="Arial" w:cs="Arial"/>
        </w:rPr>
        <w:t>e</w:t>
      </w:r>
      <w:r w:rsidRPr="00DB4F19">
        <w:rPr>
          <w:rFonts w:ascii="Arial" w:hAnsi="Arial" w:cs="Arial"/>
        </w:rPr>
        <w:t>rufsschulen, an berufsbildenden mittleren und höheren Schulen, an land- und forstwirtschaftlichen Bundesschulen sowie an Schulen für Berufstätige, Ko</w:t>
      </w:r>
      <w:r w:rsidRPr="00DB4F19">
        <w:rPr>
          <w:rFonts w:ascii="Arial" w:hAnsi="Arial" w:cs="Arial"/>
        </w:rPr>
        <w:t>l</w:t>
      </w:r>
      <w:r w:rsidRPr="00DB4F19">
        <w:rPr>
          <w:rFonts w:ascii="Arial" w:hAnsi="Arial" w:cs="Arial"/>
        </w:rPr>
        <w:t>legs, Vorbereitungslehrgänge und Sonderformen für einzelne oder mehrere zusa</w:t>
      </w:r>
      <w:r w:rsidRPr="00DB4F19">
        <w:rPr>
          <w:rFonts w:ascii="Arial" w:hAnsi="Arial" w:cs="Arial"/>
        </w:rPr>
        <w:t>m</w:t>
      </w:r>
      <w:r w:rsidRPr="00DB4F19">
        <w:rPr>
          <w:rFonts w:ascii="Arial" w:hAnsi="Arial" w:cs="Arial"/>
        </w:rPr>
        <w:t>menhängende Tage oder einzelne Unterrichtsgegenstände Ausnahmen vom ortsu</w:t>
      </w:r>
      <w:r w:rsidRPr="00DB4F19">
        <w:rPr>
          <w:rFonts w:ascii="Arial" w:hAnsi="Arial" w:cs="Arial"/>
        </w:rPr>
        <w:t>n</w:t>
      </w:r>
      <w:r w:rsidRPr="00DB4F19">
        <w:rPr>
          <w:rFonts w:ascii="Arial" w:hAnsi="Arial" w:cs="Arial"/>
        </w:rPr>
        <w:t>gebundenen Unterricht anordnen.“</w:t>
      </w:r>
    </w:p>
    <w:p w:rsidR="00AD085A" w:rsidRPr="00DB4F19" w:rsidRDefault="00AD085A" w:rsidP="00DB4F19">
      <w:pPr>
        <w:jc w:val="both"/>
        <w:rPr>
          <w:rFonts w:ascii="Arial" w:hAnsi="Arial" w:cs="Arial"/>
        </w:rPr>
      </w:pPr>
    </w:p>
    <w:p w:rsidR="00AD085A" w:rsidRPr="00DB4F19" w:rsidRDefault="00AD085A" w:rsidP="00DB4F1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DB4F19">
        <w:rPr>
          <w:rFonts w:ascii="Arial" w:hAnsi="Arial" w:cs="Arial"/>
        </w:rPr>
        <w:t>„§ 35. Alle Personen, die sich im Schulgebäude aufhalten, haben – in Volks- und Sonderschulen nur außerhalb der Klassen- und Gruppenräume – eine den Mund- und Nasenbereich a</w:t>
      </w:r>
      <w:r w:rsidRPr="00DB4F19">
        <w:rPr>
          <w:rFonts w:ascii="Arial" w:hAnsi="Arial" w:cs="Arial"/>
        </w:rPr>
        <w:t>b</w:t>
      </w:r>
      <w:r w:rsidRPr="00DB4F19">
        <w:rPr>
          <w:rFonts w:ascii="Arial" w:hAnsi="Arial" w:cs="Arial"/>
        </w:rPr>
        <w:t>deckende und eng anliegende mechanische Schutzvorrichtung (Mund-Nasen-Schutz) zu tr</w:t>
      </w:r>
      <w:r w:rsidRPr="00DB4F19">
        <w:rPr>
          <w:rFonts w:ascii="Arial" w:hAnsi="Arial" w:cs="Arial"/>
        </w:rPr>
        <w:t>a</w:t>
      </w:r>
      <w:r w:rsidRPr="00DB4F19">
        <w:rPr>
          <w:rFonts w:ascii="Arial" w:hAnsi="Arial" w:cs="Arial"/>
        </w:rPr>
        <w:t>gen.</w:t>
      </w:r>
    </w:p>
    <w:p w:rsidR="00F65467" w:rsidRPr="00DB4F19" w:rsidRDefault="00F65467" w:rsidP="00DB4F19">
      <w:pPr>
        <w:jc w:val="both"/>
        <w:rPr>
          <w:rFonts w:ascii="Arial" w:hAnsi="Arial" w:cs="Arial"/>
        </w:rPr>
      </w:pPr>
    </w:p>
    <w:sectPr w:rsidR="00F65467" w:rsidRPr="00DB4F19" w:rsidSect="00AD085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6F"/>
    <w:multiLevelType w:val="hybridMultilevel"/>
    <w:tmpl w:val="A570629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34BA"/>
    <w:multiLevelType w:val="hybridMultilevel"/>
    <w:tmpl w:val="1A42ADF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19C9"/>
    <w:multiLevelType w:val="hybridMultilevel"/>
    <w:tmpl w:val="F4700B0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31738"/>
    <w:multiLevelType w:val="hybridMultilevel"/>
    <w:tmpl w:val="CB5AF2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A35EB"/>
    <w:multiLevelType w:val="hybridMultilevel"/>
    <w:tmpl w:val="4BD8FF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02A29"/>
    <w:multiLevelType w:val="hybridMultilevel"/>
    <w:tmpl w:val="53C2AB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43313"/>
    <w:multiLevelType w:val="hybridMultilevel"/>
    <w:tmpl w:val="CFC2C2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1B6E"/>
    <w:multiLevelType w:val="hybridMultilevel"/>
    <w:tmpl w:val="18BE7BA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078AE"/>
    <w:multiLevelType w:val="hybridMultilevel"/>
    <w:tmpl w:val="E64A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A255C"/>
    <w:multiLevelType w:val="hybridMultilevel"/>
    <w:tmpl w:val="3C7CD2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5A"/>
    <w:rsid w:val="00AD085A"/>
    <w:rsid w:val="00DB4F19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85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085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AD085A"/>
    <w:pPr>
      <w:ind w:left="720"/>
    </w:pPr>
  </w:style>
  <w:style w:type="paragraph" w:styleId="KeinLeerraum">
    <w:name w:val="No Spacing"/>
    <w:uiPriority w:val="1"/>
    <w:qFormat/>
    <w:rsid w:val="00DB4F19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85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085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AD085A"/>
    <w:pPr>
      <w:ind w:left="720"/>
    </w:pPr>
  </w:style>
  <w:style w:type="paragraph" w:styleId="KeinLeerraum">
    <w:name w:val="No Spacing"/>
    <w:uiPriority w:val="1"/>
    <w:qFormat/>
    <w:rsid w:val="00DB4F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ube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the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4school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bwf.gv.at/hotlin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 Kaernten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 Christian</dc:creator>
  <cp:lastModifiedBy>kkucher</cp:lastModifiedBy>
  <cp:revision>2</cp:revision>
  <dcterms:created xsi:type="dcterms:W3CDTF">2020-11-17T09:21:00Z</dcterms:created>
  <dcterms:modified xsi:type="dcterms:W3CDTF">2020-11-17T09:21:00Z</dcterms:modified>
</cp:coreProperties>
</file>