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276" w:rsidRDefault="007D4276" w:rsidP="001C2294">
      <w:pPr>
        <w:spacing w:after="0"/>
        <w:rPr>
          <w:rFonts w:ascii="Arial" w:hAnsi="Arial" w:cs="Arial"/>
          <w:b/>
          <w:bCs/>
        </w:rPr>
      </w:pPr>
      <w:r w:rsidRPr="003B4368">
        <w:rPr>
          <w:rFonts w:ascii="Arial" w:hAnsi="Arial" w:cs="Arial"/>
          <w:b/>
          <w:bCs/>
        </w:rPr>
        <w:t>Verh</w:t>
      </w:r>
      <w:r w:rsidR="003B4368" w:rsidRPr="003B4368">
        <w:rPr>
          <w:rFonts w:ascii="Arial" w:hAnsi="Arial" w:cs="Arial"/>
          <w:b/>
          <w:bCs/>
        </w:rPr>
        <w:t xml:space="preserve">alten in der </w:t>
      </w:r>
      <w:r w:rsidR="003B4368">
        <w:rPr>
          <w:rFonts w:ascii="Arial" w:hAnsi="Arial" w:cs="Arial"/>
          <w:b/>
          <w:bCs/>
        </w:rPr>
        <w:t>Schule</w:t>
      </w:r>
    </w:p>
    <w:p w:rsidR="003B4368" w:rsidRPr="003B4368" w:rsidRDefault="003B4368" w:rsidP="001C2294">
      <w:pPr>
        <w:spacing w:after="0"/>
        <w:rPr>
          <w:rFonts w:ascii="Arial" w:hAnsi="Arial" w:cs="Arial"/>
          <w:b/>
          <w:bCs/>
        </w:rPr>
      </w:pPr>
    </w:p>
    <w:p w:rsidR="003B4368" w:rsidRPr="003B4368" w:rsidRDefault="003B4368" w:rsidP="001C2294">
      <w:pPr>
        <w:spacing w:after="0"/>
        <w:rPr>
          <w:rFonts w:ascii="Arial" w:hAnsi="Arial" w:cs="Arial"/>
          <w:b/>
          <w:bCs/>
        </w:rPr>
      </w:pPr>
    </w:p>
    <w:p w:rsidR="007D4276" w:rsidRPr="003B4368" w:rsidRDefault="007D4276" w:rsidP="00030CE4">
      <w:pPr>
        <w:pStyle w:val="Listenabsatz"/>
        <w:numPr>
          <w:ilvl w:val="0"/>
          <w:numId w:val="3"/>
        </w:numPr>
        <w:jc w:val="both"/>
        <w:rPr>
          <w:rFonts w:ascii="Arial" w:hAnsi="Arial" w:cs="Arial"/>
        </w:rPr>
      </w:pPr>
      <w:r w:rsidRPr="003B4368">
        <w:rPr>
          <w:rFonts w:ascii="Arial" w:hAnsi="Arial" w:cs="Arial"/>
        </w:rPr>
        <w:t>Ansammlung</w:t>
      </w:r>
      <w:r w:rsidR="008242B1" w:rsidRPr="003B4368">
        <w:rPr>
          <w:rFonts w:ascii="Arial" w:hAnsi="Arial" w:cs="Arial"/>
        </w:rPr>
        <w:t>en</w:t>
      </w:r>
      <w:r w:rsidRPr="003B4368">
        <w:rPr>
          <w:rFonts w:ascii="Arial" w:hAnsi="Arial" w:cs="Arial"/>
        </w:rPr>
        <w:t xml:space="preserve"> von Menschen beim Eintreffen in der Einrichtung </w:t>
      </w:r>
      <w:r w:rsidR="006D32DE" w:rsidRPr="003B4368">
        <w:rPr>
          <w:rFonts w:ascii="Arial" w:hAnsi="Arial" w:cs="Arial"/>
        </w:rPr>
        <w:t>gilt es</w:t>
      </w:r>
      <w:r w:rsidR="008242B1" w:rsidRPr="003B4368">
        <w:rPr>
          <w:rFonts w:ascii="Arial" w:hAnsi="Arial" w:cs="Arial"/>
        </w:rPr>
        <w:t xml:space="preserve"> zu </w:t>
      </w:r>
      <w:r w:rsidRPr="003B4368">
        <w:rPr>
          <w:rFonts w:ascii="Arial" w:hAnsi="Arial" w:cs="Arial"/>
        </w:rPr>
        <w:t>vermeiden</w:t>
      </w:r>
      <w:r w:rsidR="008242B1" w:rsidRPr="003B4368">
        <w:rPr>
          <w:rFonts w:ascii="Arial" w:hAnsi="Arial" w:cs="Arial"/>
        </w:rPr>
        <w:t>.</w:t>
      </w:r>
      <w:r w:rsidR="00030CE4" w:rsidRPr="003B4368">
        <w:rPr>
          <w:rFonts w:ascii="Arial" w:hAnsi="Arial" w:cs="Arial"/>
        </w:rPr>
        <w:t xml:space="preserve"> </w:t>
      </w:r>
      <w:r w:rsidRPr="003B4368">
        <w:rPr>
          <w:rFonts w:ascii="Arial" w:hAnsi="Arial" w:cs="Arial"/>
        </w:rPr>
        <w:t>Ankommende Personen tragen einen Mund- Nasen- Schutz (</w:t>
      </w:r>
      <w:r w:rsidR="008242B1" w:rsidRPr="003B4368">
        <w:rPr>
          <w:rFonts w:ascii="Arial" w:hAnsi="Arial" w:cs="Arial"/>
        </w:rPr>
        <w:t xml:space="preserve">dieser wird </w:t>
      </w:r>
      <w:r w:rsidRPr="003B4368">
        <w:rPr>
          <w:rFonts w:ascii="Arial" w:hAnsi="Arial" w:cs="Arial"/>
        </w:rPr>
        <w:t>selbst mit</w:t>
      </w:r>
      <w:r w:rsidR="008242B1" w:rsidRPr="003B4368">
        <w:rPr>
          <w:rFonts w:ascii="Arial" w:hAnsi="Arial" w:cs="Arial"/>
        </w:rPr>
        <w:t>genomme</w:t>
      </w:r>
      <w:r w:rsidRPr="003B4368">
        <w:rPr>
          <w:rFonts w:ascii="Arial" w:hAnsi="Arial" w:cs="Arial"/>
        </w:rPr>
        <w:t>n</w:t>
      </w:r>
      <w:r w:rsidR="008242B1" w:rsidRPr="003B4368">
        <w:rPr>
          <w:rFonts w:ascii="Arial" w:hAnsi="Arial" w:cs="Arial"/>
        </w:rPr>
        <w:t>,</w:t>
      </w:r>
      <w:r w:rsidRPr="003B4368">
        <w:rPr>
          <w:rFonts w:ascii="Arial" w:hAnsi="Arial" w:cs="Arial"/>
        </w:rPr>
        <w:t xml:space="preserve"> </w:t>
      </w:r>
      <w:r w:rsidR="00A03390" w:rsidRPr="003B4368">
        <w:rPr>
          <w:rFonts w:ascii="Arial" w:hAnsi="Arial" w:cs="Arial"/>
        </w:rPr>
        <w:t>bei Bed</w:t>
      </w:r>
      <w:r w:rsidR="00030CE4" w:rsidRPr="003B4368">
        <w:rPr>
          <w:rFonts w:ascii="Arial" w:hAnsi="Arial" w:cs="Arial"/>
        </w:rPr>
        <w:t>arf</w:t>
      </w:r>
      <w:r w:rsidR="008242B1" w:rsidRPr="003B4368">
        <w:rPr>
          <w:rFonts w:ascii="Arial" w:hAnsi="Arial" w:cs="Arial"/>
        </w:rPr>
        <w:t xml:space="preserve"> wird dieser von der</w:t>
      </w:r>
      <w:r w:rsidRPr="003B4368">
        <w:rPr>
          <w:rFonts w:ascii="Arial" w:hAnsi="Arial" w:cs="Arial"/>
        </w:rPr>
        <w:t xml:space="preserve"> Schule zur Verfügung gestellt).</w:t>
      </w:r>
      <w:r w:rsidR="007B68AD" w:rsidRPr="003B4368">
        <w:rPr>
          <w:rFonts w:ascii="Arial" w:hAnsi="Arial" w:cs="Arial"/>
        </w:rPr>
        <w:t xml:space="preserve"> </w:t>
      </w:r>
      <w:r w:rsidRPr="003B4368">
        <w:rPr>
          <w:rFonts w:ascii="Arial" w:hAnsi="Arial" w:cs="Arial"/>
        </w:rPr>
        <w:t>Alle Personen, die sich im Schulgebäude bewegen, müssen einen Mund-Nasen-Schutz tragen.</w:t>
      </w:r>
    </w:p>
    <w:p w:rsidR="003B4368" w:rsidRPr="003B4368" w:rsidRDefault="003B4368" w:rsidP="003B4368">
      <w:pPr>
        <w:pStyle w:val="Listenabsatz"/>
        <w:jc w:val="both"/>
        <w:rPr>
          <w:rFonts w:ascii="Arial" w:hAnsi="Arial" w:cs="Arial"/>
        </w:rPr>
      </w:pPr>
    </w:p>
    <w:p w:rsidR="00F106CC" w:rsidRPr="003B4368" w:rsidRDefault="00E84C60" w:rsidP="00030CE4">
      <w:pPr>
        <w:pStyle w:val="Listenabsatz"/>
        <w:numPr>
          <w:ilvl w:val="0"/>
          <w:numId w:val="3"/>
        </w:numPr>
        <w:jc w:val="both"/>
        <w:rPr>
          <w:rFonts w:ascii="Arial" w:hAnsi="Arial" w:cs="Arial"/>
        </w:rPr>
      </w:pPr>
      <w:r w:rsidRPr="003B4368">
        <w:rPr>
          <w:rFonts w:ascii="Arial" w:hAnsi="Arial" w:cs="Arial"/>
        </w:rPr>
        <w:t xml:space="preserve">Schulfremde </w:t>
      </w:r>
      <w:r w:rsidR="007D4276" w:rsidRPr="003B4368">
        <w:rPr>
          <w:rFonts w:ascii="Arial" w:hAnsi="Arial" w:cs="Arial"/>
        </w:rPr>
        <w:t xml:space="preserve">Personen dürfen das Gebäude </w:t>
      </w:r>
      <w:r w:rsidR="00C143A9" w:rsidRPr="003B4368">
        <w:rPr>
          <w:rFonts w:ascii="Arial" w:hAnsi="Arial" w:cs="Arial"/>
        </w:rPr>
        <w:t xml:space="preserve">nur </w:t>
      </w:r>
      <w:r w:rsidR="007D4276" w:rsidRPr="003B4368">
        <w:rPr>
          <w:rFonts w:ascii="Arial" w:hAnsi="Arial" w:cs="Arial"/>
        </w:rPr>
        <w:t>nach Terminvereinbarung betreten.</w:t>
      </w:r>
      <w:r w:rsidR="00030CE4" w:rsidRPr="003B4368">
        <w:rPr>
          <w:rFonts w:ascii="Arial" w:hAnsi="Arial" w:cs="Arial"/>
        </w:rPr>
        <w:t xml:space="preserve"> </w:t>
      </w:r>
    </w:p>
    <w:p w:rsidR="003B4368" w:rsidRPr="003B4368" w:rsidRDefault="003B4368" w:rsidP="003B4368">
      <w:pPr>
        <w:pStyle w:val="Listenabsatz"/>
        <w:rPr>
          <w:rFonts w:ascii="Arial" w:hAnsi="Arial" w:cs="Arial"/>
        </w:rPr>
      </w:pPr>
    </w:p>
    <w:p w:rsidR="007B68AD" w:rsidRPr="003B4368" w:rsidRDefault="007D4276" w:rsidP="00030CE4">
      <w:pPr>
        <w:pStyle w:val="Listenabsatz"/>
        <w:numPr>
          <w:ilvl w:val="0"/>
          <w:numId w:val="3"/>
        </w:numPr>
        <w:jc w:val="both"/>
        <w:rPr>
          <w:rFonts w:ascii="Arial" w:hAnsi="Arial" w:cs="Arial"/>
        </w:rPr>
      </w:pPr>
      <w:r w:rsidRPr="003B4368">
        <w:rPr>
          <w:rFonts w:ascii="Arial" w:hAnsi="Arial" w:cs="Arial"/>
        </w:rPr>
        <w:t xml:space="preserve">Unmittelbar </w:t>
      </w:r>
      <w:r w:rsidR="00030CE4" w:rsidRPr="003B4368">
        <w:rPr>
          <w:rFonts w:ascii="Arial" w:hAnsi="Arial" w:cs="Arial"/>
        </w:rPr>
        <w:t>beim</w:t>
      </w:r>
      <w:r w:rsidRPr="003B4368">
        <w:rPr>
          <w:rFonts w:ascii="Arial" w:hAnsi="Arial" w:cs="Arial"/>
        </w:rPr>
        <w:t xml:space="preserve"> Betreten des Schulgebäudes</w:t>
      </w:r>
      <w:r w:rsidR="00030CE4" w:rsidRPr="003B4368">
        <w:rPr>
          <w:rFonts w:ascii="Arial" w:hAnsi="Arial" w:cs="Arial"/>
        </w:rPr>
        <w:t xml:space="preserve"> wird eine </w:t>
      </w:r>
      <w:r w:rsidRPr="003B4368">
        <w:rPr>
          <w:rFonts w:ascii="Arial" w:hAnsi="Arial" w:cs="Arial"/>
        </w:rPr>
        <w:t>hygienische Händedesinfektion</w:t>
      </w:r>
      <w:r w:rsidR="00F106CC" w:rsidRPr="003B4368">
        <w:rPr>
          <w:rFonts w:ascii="Arial" w:hAnsi="Arial" w:cs="Arial"/>
        </w:rPr>
        <w:t xml:space="preserve"> d</w:t>
      </w:r>
      <w:r w:rsidR="00030CE4" w:rsidRPr="003B4368">
        <w:rPr>
          <w:rFonts w:ascii="Arial" w:hAnsi="Arial" w:cs="Arial"/>
        </w:rPr>
        <w:t>urchgeführt. Desinfektionsspender befinden sich im Eingangsbereich.</w:t>
      </w:r>
    </w:p>
    <w:p w:rsidR="003B4368" w:rsidRPr="003B4368" w:rsidRDefault="003B4368" w:rsidP="003B4368">
      <w:pPr>
        <w:pStyle w:val="Listenabsatz"/>
        <w:rPr>
          <w:rFonts w:ascii="Arial" w:hAnsi="Arial" w:cs="Arial"/>
        </w:rPr>
      </w:pPr>
    </w:p>
    <w:p w:rsidR="00E5192D" w:rsidRPr="003B4368" w:rsidRDefault="007B68AD" w:rsidP="00030CE4">
      <w:pPr>
        <w:pStyle w:val="Listenabsatz"/>
        <w:numPr>
          <w:ilvl w:val="0"/>
          <w:numId w:val="3"/>
        </w:numPr>
        <w:jc w:val="both"/>
        <w:rPr>
          <w:rFonts w:ascii="Arial" w:hAnsi="Arial" w:cs="Arial"/>
        </w:rPr>
      </w:pPr>
      <w:r w:rsidRPr="003B4368">
        <w:rPr>
          <w:rFonts w:ascii="Arial" w:hAnsi="Arial" w:cs="Arial"/>
        </w:rPr>
        <w:t>Berühren Sie weder Augen, Nase oder Mund. Das Virus wird speziell über</w:t>
      </w:r>
      <w:r w:rsidR="001E5220" w:rsidRPr="003B4368">
        <w:rPr>
          <w:rFonts w:ascii="Arial" w:hAnsi="Arial" w:cs="Arial"/>
        </w:rPr>
        <w:t xml:space="preserve"> </w:t>
      </w:r>
      <w:r w:rsidRPr="003B4368">
        <w:rPr>
          <w:rFonts w:ascii="Arial" w:hAnsi="Arial" w:cs="Arial"/>
        </w:rPr>
        <w:t>die Hände übertragen.</w:t>
      </w:r>
      <w:r w:rsidR="00030CE4" w:rsidRPr="003B4368">
        <w:rPr>
          <w:rFonts w:ascii="Arial" w:hAnsi="Arial" w:cs="Arial"/>
        </w:rPr>
        <w:t xml:space="preserve"> </w:t>
      </w:r>
      <w:r w:rsidR="006D32DE" w:rsidRPr="003B4368">
        <w:rPr>
          <w:rFonts w:ascii="Arial" w:hAnsi="Arial" w:cs="Arial"/>
        </w:rPr>
        <w:t xml:space="preserve">Das gründliche Händewaschen bzw. desinfizieren der Hände </w:t>
      </w:r>
      <w:r w:rsidR="00A03390" w:rsidRPr="003B4368">
        <w:rPr>
          <w:rFonts w:ascii="Arial" w:hAnsi="Arial" w:cs="Arial"/>
        </w:rPr>
        <w:t>im Schulgebäude ggf.</w:t>
      </w:r>
      <w:r w:rsidR="006D32DE" w:rsidRPr="003B4368">
        <w:rPr>
          <w:rFonts w:ascii="Arial" w:hAnsi="Arial" w:cs="Arial"/>
        </w:rPr>
        <w:t xml:space="preserve"> mehrmals</w:t>
      </w:r>
      <w:r w:rsidR="00A03390" w:rsidRPr="003B4368">
        <w:rPr>
          <w:rFonts w:ascii="Arial" w:hAnsi="Arial" w:cs="Arial"/>
        </w:rPr>
        <w:t xml:space="preserve"> durchführen. Insbesondere nach der Toilette, nach Schnäuzen, Niesen oder Husten.</w:t>
      </w:r>
    </w:p>
    <w:p w:rsidR="003B4368" w:rsidRPr="003B4368" w:rsidRDefault="003B4368" w:rsidP="003B4368">
      <w:pPr>
        <w:pStyle w:val="Listenabsatz"/>
        <w:rPr>
          <w:rFonts w:ascii="Arial" w:hAnsi="Arial" w:cs="Arial"/>
        </w:rPr>
      </w:pPr>
    </w:p>
    <w:p w:rsidR="006D32DE" w:rsidRPr="003B4368" w:rsidRDefault="00E5192D" w:rsidP="00030CE4">
      <w:pPr>
        <w:pStyle w:val="Listenabsatz"/>
        <w:numPr>
          <w:ilvl w:val="0"/>
          <w:numId w:val="3"/>
        </w:numPr>
        <w:jc w:val="both"/>
        <w:rPr>
          <w:rFonts w:ascii="Arial" w:hAnsi="Arial" w:cs="Arial"/>
        </w:rPr>
      </w:pPr>
      <w:r w:rsidRPr="003B4368">
        <w:rPr>
          <w:rFonts w:ascii="Arial" w:hAnsi="Arial" w:cs="Arial"/>
        </w:rPr>
        <w:t>Auf dem gesamten Schulgelände gilt ein absolutes Rauchverbot. Außerhalb des Schulgeländes gelten die Regeln für öffentliche Plätze.</w:t>
      </w:r>
      <w:r w:rsidR="00A03390" w:rsidRPr="003B4368">
        <w:rPr>
          <w:rFonts w:ascii="Arial" w:hAnsi="Arial" w:cs="Arial"/>
        </w:rPr>
        <w:t xml:space="preserve"> </w:t>
      </w:r>
    </w:p>
    <w:p w:rsidR="003B4368" w:rsidRPr="003B4368" w:rsidRDefault="003B4368" w:rsidP="003B4368">
      <w:pPr>
        <w:pStyle w:val="Listenabsatz"/>
        <w:rPr>
          <w:rFonts w:ascii="Arial" w:hAnsi="Arial" w:cs="Arial"/>
        </w:rPr>
      </w:pPr>
    </w:p>
    <w:p w:rsidR="00F93196" w:rsidRPr="003B4368" w:rsidRDefault="00F93196" w:rsidP="003B4368">
      <w:pPr>
        <w:pStyle w:val="Listenabsatz"/>
        <w:numPr>
          <w:ilvl w:val="0"/>
          <w:numId w:val="3"/>
        </w:numPr>
        <w:spacing w:after="0"/>
        <w:jc w:val="both"/>
        <w:rPr>
          <w:rFonts w:ascii="Arial" w:hAnsi="Arial" w:cs="Arial"/>
        </w:rPr>
      </w:pPr>
      <w:r w:rsidRPr="003B4368">
        <w:rPr>
          <w:rFonts w:ascii="Arial" w:hAnsi="Arial" w:cs="Arial"/>
        </w:rPr>
        <w:t>Täglich ist der eigene Gesundheitszustand auf folgende neu aufgetretene Symptome zu hinterfragen:</w:t>
      </w:r>
    </w:p>
    <w:p w:rsidR="003B4368" w:rsidRPr="003B4368" w:rsidRDefault="003B4368" w:rsidP="003B4368">
      <w:pPr>
        <w:pStyle w:val="Listenabsatz"/>
        <w:rPr>
          <w:rFonts w:ascii="Arial" w:hAnsi="Arial" w:cs="Arial"/>
        </w:rPr>
      </w:pPr>
    </w:p>
    <w:p w:rsidR="00F93196" w:rsidRPr="003B4368" w:rsidRDefault="00F93196" w:rsidP="003B4368">
      <w:pPr>
        <w:pStyle w:val="Listenabsatz"/>
        <w:numPr>
          <w:ilvl w:val="0"/>
          <w:numId w:val="6"/>
        </w:numPr>
        <w:jc w:val="both"/>
        <w:rPr>
          <w:rFonts w:ascii="Arial" w:hAnsi="Arial" w:cs="Arial"/>
        </w:rPr>
      </w:pPr>
      <w:r w:rsidRPr="003B4368">
        <w:rPr>
          <w:rFonts w:ascii="Arial" w:hAnsi="Arial" w:cs="Arial"/>
        </w:rPr>
        <w:t>Husten</w:t>
      </w:r>
    </w:p>
    <w:p w:rsidR="00F93196" w:rsidRPr="003B4368" w:rsidRDefault="00F93196" w:rsidP="003B4368">
      <w:pPr>
        <w:pStyle w:val="Listenabsatz"/>
        <w:numPr>
          <w:ilvl w:val="0"/>
          <w:numId w:val="6"/>
        </w:numPr>
        <w:jc w:val="both"/>
        <w:rPr>
          <w:rFonts w:ascii="Arial" w:hAnsi="Arial" w:cs="Arial"/>
        </w:rPr>
      </w:pPr>
      <w:r w:rsidRPr="003B4368">
        <w:rPr>
          <w:rFonts w:ascii="Arial" w:hAnsi="Arial" w:cs="Arial"/>
        </w:rPr>
        <w:t>Atembeschwerden</w:t>
      </w:r>
    </w:p>
    <w:p w:rsidR="00F93196" w:rsidRPr="003B4368" w:rsidRDefault="00F93196" w:rsidP="003B4368">
      <w:pPr>
        <w:pStyle w:val="Listenabsatz"/>
        <w:numPr>
          <w:ilvl w:val="0"/>
          <w:numId w:val="6"/>
        </w:numPr>
        <w:jc w:val="both"/>
        <w:rPr>
          <w:rFonts w:ascii="Arial" w:hAnsi="Arial" w:cs="Arial"/>
        </w:rPr>
      </w:pPr>
      <w:r w:rsidRPr="003B4368">
        <w:rPr>
          <w:rFonts w:ascii="Arial" w:hAnsi="Arial" w:cs="Arial"/>
        </w:rPr>
        <w:t>Muskelschmerzen</w:t>
      </w:r>
    </w:p>
    <w:p w:rsidR="003B4368" w:rsidRPr="003B4368" w:rsidRDefault="00F93196" w:rsidP="003B4368">
      <w:pPr>
        <w:pStyle w:val="Listenabsatz"/>
        <w:numPr>
          <w:ilvl w:val="0"/>
          <w:numId w:val="6"/>
        </w:numPr>
        <w:jc w:val="both"/>
        <w:rPr>
          <w:rFonts w:ascii="Arial" w:hAnsi="Arial" w:cs="Arial"/>
        </w:rPr>
      </w:pPr>
      <w:r w:rsidRPr="003B4368">
        <w:rPr>
          <w:rFonts w:ascii="Arial" w:hAnsi="Arial" w:cs="Arial"/>
        </w:rPr>
        <w:t>Müdigkeit, Mattigkeit, Abgeschlagenheit</w:t>
      </w:r>
    </w:p>
    <w:p w:rsidR="003B4368" w:rsidRPr="003B4368" w:rsidRDefault="003B4368" w:rsidP="003B4368">
      <w:pPr>
        <w:pStyle w:val="Listenabsatz"/>
        <w:numPr>
          <w:ilvl w:val="0"/>
          <w:numId w:val="6"/>
        </w:numPr>
        <w:jc w:val="both"/>
        <w:rPr>
          <w:rFonts w:ascii="Arial" w:hAnsi="Arial" w:cs="Arial"/>
        </w:rPr>
      </w:pPr>
      <w:r w:rsidRPr="003B4368">
        <w:rPr>
          <w:rFonts w:ascii="Arial" w:hAnsi="Arial" w:cs="Arial"/>
        </w:rPr>
        <w:t xml:space="preserve">Ebenso ist durch die Temperaturmessung eine eventuell eingetretene Temperaturerhöhung auszuschließen. Jede Person, die sich krank fühlt oder zur Risikogruppe zählt darf nicht in die Bildungseinrichtung kommen. Bei Symptomen sofort 1450 anrufen! </w:t>
      </w:r>
    </w:p>
    <w:p w:rsidR="00F93196" w:rsidRPr="003B4368" w:rsidRDefault="00F93196" w:rsidP="003B4368"/>
    <w:p w:rsidR="00C143A9" w:rsidRDefault="00C143A9" w:rsidP="00785ACA">
      <w:pPr>
        <w:jc w:val="both"/>
      </w:pPr>
      <w:r>
        <w:rPr>
          <w:noProof/>
          <w:lang w:eastAsia="de-AT"/>
        </w:rPr>
        <w:lastRenderedPageBreak/>
        <w:drawing>
          <wp:inline distT="0" distB="0" distL="0" distR="0" wp14:anchorId="76FFC519" wp14:editId="6E60804E">
            <wp:extent cx="5137017" cy="761665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3762" cy="7626650"/>
                    </a:xfrm>
                    <a:prstGeom prst="rect">
                      <a:avLst/>
                    </a:prstGeom>
                  </pic:spPr>
                </pic:pic>
              </a:graphicData>
            </a:graphic>
          </wp:inline>
        </w:drawing>
      </w:r>
    </w:p>
    <w:p w:rsidR="00C143A9" w:rsidRDefault="00C143A9"/>
    <w:p w:rsidR="00785ACA" w:rsidRDefault="00C143A9" w:rsidP="00785ACA">
      <w:pPr>
        <w:jc w:val="both"/>
      </w:pPr>
      <w:r>
        <w:rPr>
          <w:noProof/>
          <w:lang w:eastAsia="de-AT"/>
        </w:rPr>
        <w:lastRenderedPageBreak/>
        <w:drawing>
          <wp:inline distT="0" distB="0" distL="0" distR="0" wp14:anchorId="4C5CD4C2" wp14:editId="7EED7E6A">
            <wp:extent cx="5648325" cy="80295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8325" cy="8029575"/>
                    </a:xfrm>
                    <a:prstGeom prst="rect">
                      <a:avLst/>
                    </a:prstGeom>
                  </pic:spPr>
                </pic:pic>
              </a:graphicData>
            </a:graphic>
          </wp:inline>
        </w:drawing>
      </w:r>
    </w:p>
    <w:p w:rsidR="00C143A9" w:rsidRDefault="00C143A9" w:rsidP="00785ACA">
      <w:pPr>
        <w:jc w:val="both"/>
      </w:pPr>
    </w:p>
    <w:p w:rsidR="00C143A9" w:rsidRDefault="00C143A9" w:rsidP="00785ACA">
      <w:pPr>
        <w:jc w:val="both"/>
      </w:pPr>
    </w:p>
    <w:p w:rsidR="00C143A9" w:rsidRDefault="00C143A9" w:rsidP="00785ACA">
      <w:pPr>
        <w:jc w:val="both"/>
      </w:pPr>
      <w:r>
        <w:rPr>
          <w:noProof/>
          <w:lang w:eastAsia="de-AT"/>
        </w:rPr>
        <w:drawing>
          <wp:inline distT="0" distB="0" distL="0" distR="0" wp14:anchorId="5E2568D9" wp14:editId="281FFAC8">
            <wp:extent cx="5648325" cy="807720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8325" cy="8077200"/>
                    </a:xfrm>
                    <a:prstGeom prst="rect">
                      <a:avLst/>
                    </a:prstGeom>
                  </pic:spPr>
                </pic:pic>
              </a:graphicData>
            </a:graphic>
          </wp:inline>
        </w:drawing>
      </w:r>
    </w:p>
    <w:p w:rsidR="00C143A9" w:rsidRDefault="00C143A9" w:rsidP="00785ACA">
      <w:pPr>
        <w:jc w:val="both"/>
      </w:pPr>
    </w:p>
    <w:p w:rsidR="00C143A9" w:rsidRDefault="00C143A9" w:rsidP="00785ACA">
      <w:pPr>
        <w:jc w:val="both"/>
      </w:pPr>
      <w:r>
        <w:rPr>
          <w:noProof/>
          <w:lang w:eastAsia="de-AT"/>
        </w:rPr>
        <w:drawing>
          <wp:inline distT="0" distB="0" distL="0" distR="0" wp14:anchorId="52BA2648" wp14:editId="503C706E">
            <wp:extent cx="5572125" cy="80200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2125" cy="8020050"/>
                    </a:xfrm>
                    <a:prstGeom prst="rect">
                      <a:avLst/>
                    </a:prstGeom>
                  </pic:spPr>
                </pic:pic>
              </a:graphicData>
            </a:graphic>
          </wp:inline>
        </w:drawing>
      </w:r>
    </w:p>
    <w:p w:rsidR="00C143A9" w:rsidRDefault="00C143A9" w:rsidP="00785ACA">
      <w:pPr>
        <w:jc w:val="both"/>
      </w:pPr>
    </w:p>
    <w:p w:rsidR="00C143A9" w:rsidRDefault="00C143A9" w:rsidP="00785ACA">
      <w:pPr>
        <w:jc w:val="both"/>
      </w:pPr>
      <w:r>
        <w:rPr>
          <w:noProof/>
          <w:lang w:eastAsia="de-AT"/>
        </w:rPr>
        <w:drawing>
          <wp:inline distT="0" distB="0" distL="0" distR="0" wp14:anchorId="118D4B30" wp14:editId="5F21E92B">
            <wp:extent cx="5667375" cy="806767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7375" cy="8067675"/>
                    </a:xfrm>
                    <a:prstGeom prst="rect">
                      <a:avLst/>
                    </a:prstGeom>
                  </pic:spPr>
                </pic:pic>
              </a:graphicData>
            </a:graphic>
          </wp:inline>
        </w:drawing>
      </w:r>
    </w:p>
    <w:p w:rsidR="00C143A9" w:rsidRDefault="00C143A9" w:rsidP="00785ACA">
      <w:pPr>
        <w:jc w:val="both"/>
      </w:pPr>
    </w:p>
    <w:p w:rsidR="00C143A9" w:rsidRDefault="00B41C43" w:rsidP="00785ACA">
      <w:pPr>
        <w:jc w:val="both"/>
      </w:pPr>
      <w:r>
        <w:rPr>
          <w:noProof/>
          <w:lang w:eastAsia="de-AT"/>
        </w:rPr>
        <w:drawing>
          <wp:inline distT="0" distB="0" distL="0" distR="0" wp14:anchorId="189B3CC4" wp14:editId="0A2313A8">
            <wp:extent cx="5705475" cy="802005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5475" cy="8020050"/>
                    </a:xfrm>
                    <a:prstGeom prst="rect">
                      <a:avLst/>
                    </a:prstGeom>
                  </pic:spPr>
                </pic:pic>
              </a:graphicData>
            </a:graphic>
          </wp:inline>
        </w:drawing>
      </w:r>
    </w:p>
    <w:p w:rsidR="00B41C43" w:rsidRDefault="00B41C43" w:rsidP="00785ACA">
      <w:pPr>
        <w:jc w:val="both"/>
      </w:pPr>
    </w:p>
    <w:p w:rsidR="00B41C43" w:rsidRDefault="00B41C43" w:rsidP="00785ACA">
      <w:pPr>
        <w:jc w:val="both"/>
      </w:pPr>
    </w:p>
    <w:p w:rsidR="003B4368" w:rsidRDefault="003B4368" w:rsidP="00DD276C">
      <w:pPr>
        <w:jc w:val="center"/>
        <w:rPr>
          <w:b/>
          <w:bCs/>
          <w:u w:val="single"/>
        </w:rPr>
      </w:pPr>
    </w:p>
    <w:p w:rsidR="00DD276C" w:rsidRPr="003B4368" w:rsidRDefault="00B41C43" w:rsidP="003B4368">
      <w:pPr>
        <w:rPr>
          <w:rFonts w:ascii="Arial" w:hAnsi="Arial" w:cs="Arial"/>
          <w:b/>
          <w:bCs/>
          <w:sz w:val="32"/>
          <w:szCs w:val="32"/>
        </w:rPr>
      </w:pPr>
      <w:r w:rsidRPr="003B4368">
        <w:rPr>
          <w:rFonts w:ascii="Arial" w:hAnsi="Arial" w:cs="Arial"/>
          <w:b/>
          <w:bCs/>
          <w:sz w:val="32"/>
          <w:szCs w:val="32"/>
        </w:rPr>
        <w:t>Hygienische Händedesinfektion</w:t>
      </w:r>
    </w:p>
    <w:p w:rsidR="002851A4" w:rsidRPr="003B4368" w:rsidRDefault="00DD276C" w:rsidP="00DD276C">
      <w:pPr>
        <w:pStyle w:val="Listenabsatz"/>
        <w:numPr>
          <w:ilvl w:val="0"/>
          <w:numId w:val="5"/>
        </w:numPr>
        <w:rPr>
          <w:rFonts w:ascii="Arial" w:hAnsi="Arial" w:cs="Arial"/>
          <w:sz w:val="24"/>
          <w:szCs w:val="24"/>
        </w:rPr>
      </w:pPr>
      <w:r w:rsidRPr="003B4368">
        <w:rPr>
          <w:rFonts w:ascii="Arial" w:hAnsi="Arial" w:cs="Arial"/>
          <w:sz w:val="24"/>
          <w:szCs w:val="24"/>
        </w:rPr>
        <w:t>Ausreichend Händedesinfektionsmittel in die trockene hohle Hand geben, so dass alle Areale der Hände satt mit dem Präparat benetzt werden können.</w:t>
      </w:r>
    </w:p>
    <w:p w:rsidR="003B4368" w:rsidRPr="003B4368" w:rsidRDefault="003B4368" w:rsidP="003B4368">
      <w:pPr>
        <w:pStyle w:val="Listenabsatz"/>
        <w:rPr>
          <w:rFonts w:ascii="Arial" w:hAnsi="Arial" w:cs="Arial"/>
          <w:sz w:val="24"/>
          <w:szCs w:val="24"/>
        </w:rPr>
      </w:pPr>
    </w:p>
    <w:p w:rsidR="00DD276C" w:rsidRPr="003B4368" w:rsidRDefault="00DD276C" w:rsidP="00DD276C">
      <w:pPr>
        <w:pStyle w:val="Listenabsatz"/>
        <w:numPr>
          <w:ilvl w:val="0"/>
          <w:numId w:val="5"/>
        </w:numPr>
        <w:rPr>
          <w:rFonts w:ascii="Arial" w:hAnsi="Arial" w:cs="Arial"/>
          <w:sz w:val="24"/>
          <w:szCs w:val="24"/>
        </w:rPr>
      </w:pPr>
      <w:r w:rsidRPr="003B4368">
        <w:rPr>
          <w:rFonts w:ascii="Arial" w:hAnsi="Arial" w:cs="Arial"/>
          <w:sz w:val="24"/>
          <w:szCs w:val="24"/>
        </w:rPr>
        <w:t xml:space="preserve">Hände Desinfektionsmittel sorgfältig über 30 Sekunden in die Hände einreiben, </w:t>
      </w:r>
      <w:proofErr w:type="gramStart"/>
      <w:r w:rsidRPr="003B4368">
        <w:rPr>
          <w:rFonts w:ascii="Arial" w:hAnsi="Arial" w:cs="Arial"/>
          <w:sz w:val="24"/>
          <w:szCs w:val="24"/>
        </w:rPr>
        <w:t>dass</w:t>
      </w:r>
      <w:proofErr w:type="gramEnd"/>
      <w:r w:rsidRPr="003B4368">
        <w:rPr>
          <w:rFonts w:ascii="Arial" w:hAnsi="Arial" w:cs="Arial"/>
          <w:sz w:val="24"/>
          <w:szCs w:val="24"/>
        </w:rPr>
        <w:t xml:space="preserve"> alle Hautpartien erfasst werden.</w:t>
      </w:r>
    </w:p>
    <w:p w:rsidR="003B4368" w:rsidRPr="003B4368" w:rsidRDefault="003B4368" w:rsidP="001E5220">
      <w:pPr>
        <w:spacing w:after="0"/>
        <w:jc w:val="both"/>
        <w:rPr>
          <w:rFonts w:ascii="Arial" w:hAnsi="Arial" w:cs="Arial"/>
          <w:b/>
          <w:bCs/>
        </w:rPr>
      </w:pPr>
      <w:r w:rsidRPr="003B4368">
        <w:rPr>
          <w:rFonts w:ascii="Arial" w:hAnsi="Arial" w:cs="Arial"/>
          <w:b/>
          <w:bCs/>
        </w:rPr>
        <w:t>Eigenverantwortliche Methode</w:t>
      </w:r>
    </w:p>
    <w:p w:rsidR="00DD276C" w:rsidRPr="003B4368" w:rsidRDefault="00DD276C" w:rsidP="001E5220">
      <w:pPr>
        <w:spacing w:after="0"/>
        <w:jc w:val="both"/>
        <w:rPr>
          <w:rFonts w:ascii="Arial" w:hAnsi="Arial" w:cs="Arial"/>
          <w:sz w:val="24"/>
          <w:szCs w:val="24"/>
        </w:rPr>
      </w:pPr>
      <w:r w:rsidRPr="003B4368">
        <w:rPr>
          <w:rFonts w:ascii="Arial" w:hAnsi="Arial" w:cs="Arial"/>
          <w:sz w:val="24"/>
          <w:szCs w:val="24"/>
        </w:rPr>
        <w:t xml:space="preserve"> </w:t>
      </w:r>
    </w:p>
    <w:p w:rsidR="00B41C43" w:rsidRDefault="00DD276C" w:rsidP="00785ACA">
      <w:pPr>
        <w:jc w:val="both"/>
        <w:rPr>
          <w:rFonts w:ascii="Arial" w:hAnsi="Arial" w:cs="Arial"/>
          <w:b/>
          <w:bCs/>
          <w:sz w:val="24"/>
          <w:szCs w:val="24"/>
        </w:rPr>
      </w:pPr>
      <w:r w:rsidRPr="003B4368">
        <w:rPr>
          <w:rFonts w:ascii="Arial" w:hAnsi="Arial" w:cs="Arial"/>
          <w:sz w:val="24"/>
          <w:szCs w:val="24"/>
        </w:rPr>
        <w:t>Besonderes Augenmerk gilt Fingerkuppen und Daumen</w:t>
      </w:r>
      <w:r w:rsidRPr="003B4368">
        <w:rPr>
          <w:rFonts w:ascii="Arial" w:hAnsi="Arial" w:cs="Arial"/>
          <w:b/>
          <w:bCs/>
          <w:sz w:val="24"/>
          <w:szCs w:val="24"/>
        </w:rPr>
        <w:t>.</w:t>
      </w:r>
    </w:p>
    <w:p w:rsidR="00166A66" w:rsidRPr="003B4368" w:rsidRDefault="00166A66" w:rsidP="00785ACA">
      <w:pPr>
        <w:jc w:val="both"/>
        <w:rPr>
          <w:rFonts w:ascii="Arial" w:hAnsi="Arial" w:cs="Arial"/>
          <w:b/>
          <w:bCs/>
        </w:rPr>
      </w:pPr>
    </w:p>
    <w:p w:rsidR="001E5220" w:rsidRDefault="002851A4" w:rsidP="001E5220">
      <w:pPr>
        <w:spacing w:after="0"/>
        <w:jc w:val="center"/>
        <w:rPr>
          <w:sz w:val="16"/>
          <w:szCs w:val="16"/>
        </w:rPr>
      </w:pPr>
      <w:r>
        <w:rPr>
          <w:noProof/>
          <w:lang w:eastAsia="de-AT"/>
        </w:rPr>
        <w:drawing>
          <wp:inline distT="0" distB="0" distL="0" distR="0">
            <wp:extent cx="3557117" cy="2781351"/>
            <wp:effectExtent l="0" t="0" r="0" b="0"/>
            <wp:docPr id="10" name="Grafik 10" descr="Ein Bild, das Screenshot, Frau,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20-04-27 um 16.53.41.png"/>
                    <pic:cNvPicPr/>
                  </pic:nvPicPr>
                  <pic:blipFill rotWithShape="1">
                    <a:blip r:embed="rId14">
                      <a:extLst>
                        <a:ext uri="{28A0092B-C50C-407E-A947-70E740481C1C}">
                          <a14:useLocalDpi xmlns:a14="http://schemas.microsoft.com/office/drawing/2010/main" val="0"/>
                        </a:ext>
                      </a:extLst>
                    </a:blip>
                    <a:srcRect t="28014"/>
                    <a:stretch/>
                  </pic:blipFill>
                  <pic:spPr bwMode="auto">
                    <a:xfrm>
                      <a:off x="0" y="0"/>
                      <a:ext cx="3609475" cy="2822290"/>
                    </a:xfrm>
                    <a:prstGeom prst="rect">
                      <a:avLst/>
                    </a:prstGeom>
                    <a:ln>
                      <a:noFill/>
                    </a:ln>
                    <a:extLst>
                      <a:ext uri="{53640926-AAD7-44D8-BBD7-CCE9431645EC}">
                        <a14:shadowObscured xmlns:a14="http://schemas.microsoft.com/office/drawing/2010/main"/>
                      </a:ext>
                    </a:extLst>
                  </pic:spPr>
                </pic:pic>
              </a:graphicData>
            </a:graphic>
          </wp:inline>
        </w:drawing>
      </w:r>
    </w:p>
    <w:p w:rsidR="001E5220" w:rsidRPr="00166A66" w:rsidRDefault="001E5220" w:rsidP="001E5220">
      <w:pPr>
        <w:jc w:val="center"/>
        <w:rPr>
          <w:rFonts w:ascii="Arial" w:hAnsi="Arial" w:cs="Arial"/>
          <w:noProof/>
          <w:sz w:val="12"/>
          <w:szCs w:val="12"/>
          <w:lang w:val="fr-FR"/>
        </w:rPr>
      </w:pPr>
      <w:r w:rsidRPr="00166A66">
        <w:rPr>
          <w:rFonts w:ascii="Arial" w:hAnsi="Arial" w:cs="Arial"/>
          <w:sz w:val="12"/>
          <w:szCs w:val="12"/>
          <w:lang w:val="fr-FR"/>
        </w:rPr>
        <w:t xml:space="preserve">Quelle: </w:t>
      </w:r>
      <w:proofErr w:type="spellStart"/>
      <w:r w:rsidRPr="00166A66">
        <w:rPr>
          <w:rFonts w:ascii="Arial" w:hAnsi="Arial" w:cs="Arial"/>
          <w:sz w:val="12"/>
          <w:szCs w:val="12"/>
          <w:lang w:val="fr-FR"/>
        </w:rPr>
        <w:t>Bode</w:t>
      </w:r>
      <w:proofErr w:type="spellEnd"/>
      <w:r w:rsidRPr="00166A66">
        <w:rPr>
          <w:rFonts w:ascii="Arial" w:hAnsi="Arial" w:cs="Arial"/>
          <w:sz w:val="12"/>
          <w:szCs w:val="12"/>
          <w:lang w:val="fr-FR"/>
        </w:rPr>
        <w:t xml:space="preserve"> Science </w:t>
      </w:r>
      <w:proofErr w:type="spellStart"/>
      <w:r w:rsidRPr="00166A66">
        <w:rPr>
          <w:rFonts w:ascii="Arial" w:hAnsi="Arial" w:cs="Arial"/>
          <w:sz w:val="12"/>
          <w:szCs w:val="12"/>
          <w:lang w:val="fr-FR"/>
        </w:rPr>
        <w:t>Competence</w:t>
      </w:r>
      <w:proofErr w:type="spellEnd"/>
      <w:r w:rsidRPr="00166A66">
        <w:rPr>
          <w:rFonts w:ascii="Arial" w:hAnsi="Arial" w:cs="Arial"/>
          <w:sz w:val="12"/>
          <w:szCs w:val="12"/>
          <w:lang w:val="fr-FR"/>
        </w:rPr>
        <w:t xml:space="preserve"> 2018</w:t>
      </w:r>
    </w:p>
    <w:p w:rsidR="00166A66" w:rsidRDefault="00166A66" w:rsidP="00DD276C">
      <w:pPr>
        <w:jc w:val="both"/>
        <w:rPr>
          <w:b/>
          <w:bCs/>
          <w:lang w:val="fr-FR"/>
        </w:rPr>
      </w:pPr>
    </w:p>
    <w:p w:rsidR="00166A66" w:rsidRDefault="00166A66" w:rsidP="00DD276C">
      <w:pPr>
        <w:jc w:val="both"/>
        <w:rPr>
          <w:b/>
          <w:bCs/>
          <w:lang w:val="fr-FR"/>
        </w:rPr>
      </w:pPr>
    </w:p>
    <w:p w:rsidR="00166A66" w:rsidRDefault="00166A66" w:rsidP="00DD276C">
      <w:pPr>
        <w:jc w:val="both"/>
        <w:rPr>
          <w:b/>
          <w:bCs/>
          <w:lang w:val="fr-FR"/>
        </w:rPr>
      </w:pPr>
    </w:p>
    <w:p w:rsidR="00166A66" w:rsidRDefault="00166A66" w:rsidP="00DD276C">
      <w:pPr>
        <w:jc w:val="both"/>
        <w:rPr>
          <w:b/>
          <w:bCs/>
          <w:lang w:val="fr-FR"/>
        </w:rPr>
      </w:pPr>
    </w:p>
    <w:p w:rsidR="00166A66" w:rsidRDefault="00166A66" w:rsidP="00DD276C">
      <w:pPr>
        <w:jc w:val="both"/>
        <w:rPr>
          <w:b/>
          <w:bCs/>
          <w:lang w:val="fr-FR"/>
        </w:rPr>
      </w:pPr>
    </w:p>
    <w:p w:rsidR="00166A66" w:rsidRDefault="00166A66" w:rsidP="00DD276C">
      <w:pPr>
        <w:jc w:val="both"/>
        <w:rPr>
          <w:b/>
          <w:bCs/>
          <w:lang w:val="fr-FR"/>
        </w:rPr>
      </w:pPr>
    </w:p>
    <w:p w:rsidR="00166A66" w:rsidRDefault="00166A66" w:rsidP="00DD276C">
      <w:pPr>
        <w:jc w:val="both"/>
        <w:rPr>
          <w:b/>
          <w:bCs/>
          <w:lang w:val="fr-FR"/>
        </w:rPr>
      </w:pPr>
    </w:p>
    <w:p w:rsidR="00166A66" w:rsidRDefault="00166A66" w:rsidP="00DD276C">
      <w:pPr>
        <w:jc w:val="both"/>
        <w:rPr>
          <w:b/>
          <w:bCs/>
          <w:lang w:val="fr-FR"/>
        </w:rPr>
      </w:pPr>
    </w:p>
    <w:p w:rsidR="00166A66" w:rsidRDefault="00166A66" w:rsidP="00DD276C">
      <w:pPr>
        <w:jc w:val="both"/>
        <w:rPr>
          <w:b/>
          <w:bCs/>
          <w:lang w:val="fr-FR"/>
        </w:rPr>
      </w:pPr>
    </w:p>
    <w:p w:rsidR="00166A66" w:rsidRDefault="00166A66" w:rsidP="00DD276C">
      <w:pPr>
        <w:jc w:val="both"/>
        <w:rPr>
          <w:b/>
          <w:bCs/>
          <w:lang w:val="fr-FR"/>
        </w:rPr>
      </w:pPr>
      <w:bookmarkStart w:id="0" w:name="_GoBack"/>
      <w:bookmarkEnd w:id="0"/>
    </w:p>
    <w:p w:rsidR="00DD276C" w:rsidRDefault="00DD276C" w:rsidP="00DD276C">
      <w:pPr>
        <w:jc w:val="both"/>
        <w:rPr>
          <w:rFonts w:ascii="Arial" w:hAnsi="Arial" w:cs="Arial"/>
          <w:b/>
          <w:bCs/>
          <w:lang w:val="fr-FR"/>
        </w:rPr>
      </w:pPr>
      <w:r w:rsidRPr="00166A66">
        <w:rPr>
          <w:rFonts w:ascii="Arial" w:hAnsi="Arial" w:cs="Arial"/>
          <w:b/>
          <w:bCs/>
          <w:lang w:val="fr-FR"/>
        </w:rPr>
        <w:t>S</w:t>
      </w:r>
      <w:r w:rsidR="00166A66">
        <w:rPr>
          <w:rFonts w:ascii="Arial" w:hAnsi="Arial" w:cs="Arial"/>
          <w:b/>
          <w:bCs/>
          <w:lang w:val="fr-FR"/>
        </w:rPr>
        <w:t>tandard-Einreibemethode EN 1500</w:t>
      </w:r>
    </w:p>
    <w:p w:rsidR="00166A66" w:rsidRPr="00166A66" w:rsidRDefault="00166A66" w:rsidP="00DD276C">
      <w:pPr>
        <w:jc w:val="both"/>
        <w:rPr>
          <w:rFonts w:ascii="Arial" w:hAnsi="Arial" w:cs="Arial"/>
          <w:b/>
          <w:bCs/>
          <w:lang w:val="fr-FR"/>
        </w:rPr>
      </w:pPr>
    </w:p>
    <w:p w:rsidR="006D32DE" w:rsidRDefault="002851A4" w:rsidP="00291C46">
      <w:pPr>
        <w:jc w:val="both"/>
        <w:rPr>
          <w:noProof/>
        </w:rPr>
      </w:pPr>
      <w:r>
        <w:rPr>
          <w:noProof/>
          <w:lang w:eastAsia="de-AT"/>
        </w:rPr>
        <w:drawing>
          <wp:inline distT="0" distB="0" distL="0" distR="0" wp14:anchorId="355B95F2" wp14:editId="159442F4">
            <wp:extent cx="5690340" cy="3690693"/>
            <wp:effectExtent l="0" t="0" r="0" b="5080"/>
            <wp:docPr id="7" name="Grafik 7" descr="Ein Bild, das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0340" cy="3690693"/>
                    </a:xfrm>
                    <a:prstGeom prst="rect">
                      <a:avLst/>
                    </a:prstGeom>
                  </pic:spPr>
                </pic:pic>
              </a:graphicData>
            </a:graphic>
          </wp:inline>
        </w:drawing>
      </w:r>
    </w:p>
    <w:sectPr w:rsidR="006D32DE">
      <w:headerReference w:type="default" r:id="rId16"/>
      <w:footerReference w:type="even"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DE5" w:rsidRDefault="00E70DE5" w:rsidP="00B41C43">
      <w:pPr>
        <w:spacing w:after="0" w:line="240" w:lineRule="auto"/>
      </w:pPr>
      <w:r>
        <w:separator/>
      </w:r>
    </w:p>
  </w:endnote>
  <w:endnote w:type="continuationSeparator" w:id="0">
    <w:p w:rsidR="00E70DE5" w:rsidRDefault="00E70DE5" w:rsidP="00B41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848214610"/>
      <w:docPartObj>
        <w:docPartGallery w:val="Page Numbers (Bottom of Page)"/>
        <w:docPartUnique/>
      </w:docPartObj>
    </w:sdtPr>
    <w:sdtEndPr>
      <w:rPr>
        <w:rStyle w:val="Seitenzahl"/>
      </w:rPr>
    </w:sdtEndPr>
    <w:sdtContent>
      <w:p w:rsidR="006D32DE" w:rsidRDefault="006D32DE" w:rsidP="006A61D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6D32DE" w:rsidRDefault="006D32DE" w:rsidP="006D32DE">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544133191"/>
      <w:docPartObj>
        <w:docPartGallery w:val="Page Numbers (Bottom of Page)"/>
        <w:docPartUnique/>
      </w:docPartObj>
    </w:sdtPr>
    <w:sdtEndPr>
      <w:rPr>
        <w:rStyle w:val="Seitenzahl"/>
      </w:rPr>
    </w:sdtEndPr>
    <w:sdtContent>
      <w:p w:rsidR="006D32DE" w:rsidRDefault="006D32DE" w:rsidP="006A61D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483CDD">
          <w:rPr>
            <w:rStyle w:val="Seitenzahl"/>
            <w:noProof/>
          </w:rPr>
          <w:t>1</w:t>
        </w:r>
        <w:r>
          <w:rPr>
            <w:rStyle w:val="Seitenzahl"/>
          </w:rPr>
          <w:fldChar w:fldCharType="end"/>
        </w:r>
      </w:p>
    </w:sdtContent>
  </w:sdt>
  <w:p w:rsidR="006D32DE" w:rsidRPr="00291C46" w:rsidRDefault="006D32DE" w:rsidP="003B4368">
    <w:pPr>
      <w:pStyle w:val="Fuzeile"/>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DE5" w:rsidRDefault="00E70DE5" w:rsidP="00B41C43">
      <w:pPr>
        <w:spacing w:after="0" w:line="240" w:lineRule="auto"/>
      </w:pPr>
      <w:r>
        <w:separator/>
      </w:r>
    </w:p>
  </w:footnote>
  <w:footnote w:type="continuationSeparator" w:id="0">
    <w:p w:rsidR="00E70DE5" w:rsidRDefault="00E70DE5" w:rsidP="00B41C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A66" w:rsidRPr="00166A66" w:rsidRDefault="00166A66" w:rsidP="00166A66">
    <w:pPr>
      <w:spacing w:after="0"/>
      <w:jc w:val="center"/>
      <w:rPr>
        <w:rFonts w:ascii="Arial" w:hAnsi="Arial" w:cs="Arial"/>
        <w:b/>
        <w:bCs/>
        <w:sz w:val="24"/>
        <w:szCs w:val="24"/>
      </w:rPr>
    </w:pPr>
    <w:r w:rsidRPr="00166A66">
      <w:rPr>
        <w:rFonts w:ascii="Arial" w:hAnsi="Arial" w:cs="Arial"/>
        <w:b/>
        <w:bCs/>
        <w:sz w:val="24"/>
        <w:szCs w:val="24"/>
      </w:rPr>
      <w:t xml:space="preserve">Vorgehen in schulischen Einrichtungen anlässlich der </w:t>
    </w:r>
  </w:p>
  <w:p w:rsidR="00166A66" w:rsidRPr="00166A66" w:rsidRDefault="00166A66" w:rsidP="00166A66">
    <w:pPr>
      <w:spacing w:after="0"/>
      <w:jc w:val="center"/>
      <w:rPr>
        <w:rFonts w:ascii="Arial" w:hAnsi="Arial" w:cs="Arial"/>
        <w:b/>
        <w:bCs/>
        <w:sz w:val="24"/>
        <w:szCs w:val="24"/>
      </w:rPr>
    </w:pPr>
    <w:r w:rsidRPr="00166A66">
      <w:rPr>
        <w:rFonts w:ascii="Arial" w:hAnsi="Arial" w:cs="Arial"/>
        <w:b/>
        <w:bCs/>
        <w:sz w:val="24"/>
        <w:szCs w:val="24"/>
      </w:rPr>
      <w:t>COVID-19 Pandemie</w:t>
    </w:r>
  </w:p>
  <w:p w:rsidR="00166A66" w:rsidRPr="00166A66" w:rsidRDefault="00166A66" w:rsidP="00166A66">
    <w:pPr>
      <w:jc w:val="center"/>
      <w:rPr>
        <w:rFonts w:ascii="Arial" w:hAnsi="Arial" w:cs="Arial"/>
        <w:sz w:val="12"/>
        <w:szCs w:val="12"/>
      </w:rPr>
    </w:pPr>
    <w:r w:rsidRPr="00166A66">
      <w:rPr>
        <w:rFonts w:ascii="Arial" w:hAnsi="Arial" w:cs="Arial"/>
        <w:sz w:val="12"/>
        <w:szCs w:val="12"/>
      </w:rPr>
      <w:t>(Vorlage: Hygienehandbuch zu Covid-19, BMI für Bildung, Wissenschaft und Forschung, 2020)</w:t>
    </w:r>
  </w:p>
  <w:p w:rsidR="003B4368" w:rsidRPr="00030CE4" w:rsidRDefault="003B4368" w:rsidP="003B4368">
    <w:pPr>
      <w:spacing w:after="0"/>
      <w:jc w:val="center"/>
      <w:rPr>
        <w:b/>
        <w:bCs/>
        <w:sz w:val="24"/>
        <w:szCs w:val="24"/>
      </w:rPr>
    </w:pPr>
  </w:p>
  <w:p w:rsidR="00750F4F" w:rsidRDefault="00750F4F" w:rsidP="00750F4F">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E27A2"/>
    <w:multiLevelType w:val="hybridMultilevel"/>
    <w:tmpl w:val="75DCE048"/>
    <w:lvl w:ilvl="0" w:tplc="0C070001">
      <w:start w:val="1"/>
      <w:numFmt w:val="bullet"/>
      <w:lvlText w:val=""/>
      <w:lvlJc w:val="left"/>
      <w:pPr>
        <w:ind w:left="3600" w:hanging="360"/>
      </w:pPr>
      <w:rPr>
        <w:rFonts w:ascii="Symbol" w:hAnsi="Symbol" w:cs="Symbol" w:hint="default"/>
      </w:rPr>
    </w:lvl>
    <w:lvl w:ilvl="1" w:tplc="0C070003" w:tentative="1">
      <w:start w:val="1"/>
      <w:numFmt w:val="bullet"/>
      <w:lvlText w:val="o"/>
      <w:lvlJc w:val="left"/>
      <w:pPr>
        <w:ind w:left="4320" w:hanging="360"/>
      </w:pPr>
      <w:rPr>
        <w:rFonts w:ascii="Courier New" w:hAnsi="Courier New" w:cs="Courier New" w:hint="default"/>
      </w:rPr>
    </w:lvl>
    <w:lvl w:ilvl="2" w:tplc="0C070005" w:tentative="1">
      <w:start w:val="1"/>
      <w:numFmt w:val="bullet"/>
      <w:lvlText w:val=""/>
      <w:lvlJc w:val="left"/>
      <w:pPr>
        <w:ind w:left="5040" w:hanging="360"/>
      </w:pPr>
      <w:rPr>
        <w:rFonts w:ascii="Wingdings" w:hAnsi="Wingdings" w:cs="Wingdings" w:hint="default"/>
      </w:rPr>
    </w:lvl>
    <w:lvl w:ilvl="3" w:tplc="0C070001" w:tentative="1">
      <w:start w:val="1"/>
      <w:numFmt w:val="bullet"/>
      <w:lvlText w:val=""/>
      <w:lvlJc w:val="left"/>
      <w:pPr>
        <w:ind w:left="5760" w:hanging="360"/>
      </w:pPr>
      <w:rPr>
        <w:rFonts w:ascii="Symbol" w:hAnsi="Symbol" w:cs="Symbol" w:hint="default"/>
      </w:rPr>
    </w:lvl>
    <w:lvl w:ilvl="4" w:tplc="0C070003" w:tentative="1">
      <w:start w:val="1"/>
      <w:numFmt w:val="bullet"/>
      <w:lvlText w:val="o"/>
      <w:lvlJc w:val="left"/>
      <w:pPr>
        <w:ind w:left="6480" w:hanging="360"/>
      </w:pPr>
      <w:rPr>
        <w:rFonts w:ascii="Courier New" w:hAnsi="Courier New" w:cs="Courier New" w:hint="default"/>
      </w:rPr>
    </w:lvl>
    <w:lvl w:ilvl="5" w:tplc="0C070005" w:tentative="1">
      <w:start w:val="1"/>
      <w:numFmt w:val="bullet"/>
      <w:lvlText w:val=""/>
      <w:lvlJc w:val="left"/>
      <w:pPr>
        <w:ind w:left="7200" w:hanging="360"/>
      </w:pPr>
      <w:rPr>
        <w:rFonts w:ascii="Wingdings" w:hAnsi="Wingdings" w:cs="Wingdings" w:hint="default"/>
      </w:rPr>
    </w:lvl>
    <w:lvl w:ilvl="6" w:tplc="0C070001" w:tentative="1">
      <w:start w:val="1"/>
      <w:numFmt w:val="bullet"/>
      <w:lvlText w:val=""/>
      <w:lvlJc w:val="left"/>
      <w:pPr>
        <w:ind w:left="7920" w:hanging="360"/>
      </w:pPr>
      <w:rPr>
        <w:rFonts w:ascii="Symbol" w:hAnsi="Symbol" w:cs="Symbol" w:hint="default"/>
      </w:rPr>
    </w:lvl>
    <w:lvl w:ilvl="7" w:tplc="0C070003" w:tentative="1">
      <w:start w:val="1"/>
      <w:numFmt w:val="bullet"/>
      <w:lvlText w:val="o"/>
      <w:lvlJc w:val="left"/>
      <w:pPr>
        <w:ind w:left="8640" w:hanging="360"/>
      </w:pPr>
      <w:rPr>
        <w:rFonts w:ascii="Courier New" w:hAnsi="Courier New" w:cs="Courier New" w:hint="default"/>
      </w:rPr>
    </w:lvl>
    <w:lvl w:ilvl="8" w:tplc="0C070005" w:tentative="1">
      <w:start w:val="1"/>
      <w:numFmt w:val="bullet"/>
      <w:lvlText w:val=""/>
      <w:lvlJc w:val="left"/>
      <w:pPr>
        <w:ind w:left="9360" w:hanging="360"/>
      </w:pPr>
      <w:rPr>
        <w:rFonts w:ascii="Wingdings" w:hAnsi="Wingdings" w:cs="Wingdings" w:hint="default"/>
      </w:rPr>
    </w:lvl>
  </w:abstractNum>
  <w:abstractNum w:abstractNumId="1">
    <w:nsid w:val="22857EAA"/>
    <w:multiLevelType w:val="hybridMultilevel"/>
    <w:tmpl w:val="3AA2D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1CB63CE"/>
    <w:multiLevelType w:val="hybridMultilevel"/>
    <w:tmpl w:val="3C98FE52"/>
    <w:lvl w:ilvl="0" w:tplc="0C070001">
      <w:start w:val="1"/>
      <w:numFmt w:val="bullet"/>
      <w:lvlText w:val=""/>
      <w:lvlJc w:val="left"/>
      <w:pPr>
        <w:ind w:left="720" w:hanging="360"/>
      </w:pPr>
      <w:rPr>
        <w:rFonts w:ascii="Symbol" w:hAnsi="Symbol" w:cs="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cs="Wingdings" w:hint="default"/>
      </w:rPr>
    </w:lvl>
    <w:lvl w:ilvl="3" w:tplc="0C070001" w:tentative="1">
      <w:start w:val="1"/>
      <w:numFmt w:val="bullet"/>
      <w:lvlText w:val=""/>
      <w:lvlJc w:val="left"/>
      <w:pPr>
        <w:ind w:left="2880" w:hanging="360"/>
      </w:pPr>
      <w:rPr>
        <w:rFonts w:ascii="Symbol" w:hAnsi="Symbol" w:cs="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cs="Wingdings" w:hint="default"/>
      </w:rPr>
    </w:lvl>
    <w:lvl w:ilvl="6" w:tplc="0C070001" w:tentative="1">
      <w:start w:val="1"/>
      <w:numFmt w:val="bullet"/>
      <w:lvlText w:val=""/>
      <w:lvlJc w:val="left"/>
      <w:pPr>
        <w:ind w:left="5040" w:hanging="360"/>
      </w:pPr>
      <w:rPr>
        <w:rFonts w:ascii="Symbol" w:hAnsi="Symbol" w:cs="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cs="Wingdings" w:hint="default"/>
      </w:rPr>
    </w:lvl>
  </w:abstractNum>
  <w:abstractNum w:abstractNumId="3">
    <w:nsid w:val="31F83D45"/>
    <w:multiLevelType w:val="hybridMultilevel"/>
    <w:tmpl w:val="99F4B286"/>
    <w:lvl w:ilvl="0" w:tplc="0C070001">
      <w:start w:val="1"/>
      <w:numFmt w:val="bullet"/>
      <w:lvlText w:val=""/>
      <w:lvlJc w:val="left"/>
      <w:pPr>
        <w:ind w:left="1425" w:hanging="360"/>
      </w:pPr>
      <w:rPr>
        <w:rFonts w:ascii="Symbol" w:hAnsi="Symbol" w:cs="Symbol" w:hint="default"/>
      </w:rPr>
    </w:lvl>
    <w:lvl w:ilvl="1" w:tplc="0C070003" w:tentative="1">
      <w:start w:val="1"/>
      <w:numFmt w:val="bullet"/>
      <w:lvlText w:val="o"/>
      <w:lvlJc w:val="left"/>
      <w:pPr>
        <w:ind w:left="2145" w:hanging="360"/>
      </w:pPr>
      <w:rPr>
        <w:rFonts w:ascii="Courier New" w:hAnsi="Courier New" w:cs="Courier New" w:hint="default"/>
      </w:rPr>
    </w:lvl>
    <w:lvl w:ilvl="2" w:tplc="0C070005" w:tentative="1">
      <w:start w:val="1"/>
      <w:numFmt w:val="bullet"/>
      <w:lvlText w:val=""/>
      <w:lvlJc w:val="left"/>
      <w:pPr>
        <w:ind w:left="2865" w:hanging="360"/>
      </w:pPr>
      <w:rPr>
        <w:rFonts w:ascii="Wingdings" w:hAnsi="Wingdings" w:cs="Wingdings" w:hint="default"/>
      </w:rPr>
    </w:lvl>
    <w:lvl w:ilvl="3" w:tplc="0C070001" w:tentative="1">
      <w:start w:val="1"/>
      <w:numFmt w:val="bullet"/>
      <w:lvlText w:val=""/>
      <w:lvlJc w:val="left"/>
      <w:pPr>
        <w:ind w:left="3585" w:hanging="360"/>
      </w:pPr>
      <w:rPr>
        <w:rFonts w:ascii="Symbol" w:hAnsi="Symbol" w:cs="Symbol" w:hint="default"/>
      </w:rPr>
    </w:lvl>
    <w:lvl w:ilvl="4" w:tplc="0C070003" w:tentative="1">
      <w:start w:val="1"/>
      <w:numFmt w:val="bullet"/>
      <w:lvlText w:val="o"/>
      <w:lvlJc w:val="left"/>
      <w:pPr>
        <w:ind w:left="4305" w:hanging="360"/>
      </w:pPr>
      <w:rPr>
        <w:rFonts w:ascii="Courier New" w:hAnsi="Courier New" w:cs="Courier New" w:hint="default"/>
      </w:rPr>
    </w:lvl>
    <w:lvl w:ilvl="5" w:tplc="0C070005" w:tentative="1">
      <w:start w:val="1"/>
      <w:numFmt w:val="bullet"/>
      <w:lvlText w:val=""/>
      <w:lvlJc w:val="left"/>
      <w:pPr>
        <w:ind w:left="5025" w:hanging="360"/>
      </w:pPr>
      <w:rPr>
        <w:rFonts w:ascii="Wingdings" w:hAnsi="Wingdings" w:cs="Wingdings" w:hint="default"/>
      </w:rPr>
    </w:lvl>
    <w:lvl w:ilvl="6" w:tplc="0C070001" w:tentative="1">
      <w:start w:val="1"/>
      <w:numFmt w:val="bullet"/>
      <w:lvlText w:val=""/>
      <w:lvlJc w:val="left"/>
      <w:pPr>
        <w:ind w:left="5745" w:hanging="360"/>
      </w:pPr>
      <w:rPr>
        <w:rFonts w:ascii="Symbol" w:hAnsi="Symbol" w:cs="Symbol" w:hint="default"/>
      </w:rPr>
    </w:lvl>
    <w:lvl w:ilvl="7" w:tplc="0C070003" w:tentative="1">
      <w:start w:val="1"/>
      <w:numFmt w:val="bullet"/>
      <w:lvlText w:val="o"/>
      <w:lvlJc w:val="left"/>
      <w:pPr>
        <w:ind w:left="6465" w:hanging="360"/>
      </w:pPr>
      <w:rPr>
        <w:rFonts w:ascii="Courier New" w:hAnsi="Courier New" w:cs="Courier New" w:hint="default"/>
      </w:rPr>
    </w:lvl>
    <w:lvl w:ilvl="8" w:tplc="0C070005" w:tentative="1">
      <w:start w:val="1"/>
      <w:numFmt w:val="bullet"/>
      <w:lvlText w:val=""/>
      <w:lvlJc w:val="left"/>
      <w:pPr>
        <w:ind w:left="7185" w:hanging="360"/>
      </w:pPr>
      <w:rPr>
        <w:rFonts w:ascii="Wingdings" w:hAnsi="Wingdings" w:cs="Wingdings" w:hint="default"/>
      </w:rPr>
    </w:lvl>
  </w:abstractNum>
  <w:abstractNum w:abstractNumId="4">
    <w:nsid w:val="71482D0F"/>
    <w:multiLevelType w:val="hybridMultilevel"/>
    <w:tmpl w:val="A2B47A08"/>
    <w:lvl w:ilvl="0" w:tplc="0C07000D">
      <w:start w:val="1"/>
      <w:numFmt w:val="bullet"/>
      <w:lvlText w:val=""/>
      <w:lvlJc w:val="left"/>
      <w:pPr>
        <w:ind w:left="1425" w:hanging="360"/>
      </w:pPr>
      <w:rPr>
        <w:rFonts w:ascii="Wingdings" w:hAnsi="Wingdings" w:hint="default"/>
      </w:rPr>
    </w:lvl>
    <w:lvl w:ilvl="1" w:tplc="0C070003" w:tentative="1">
      <w:start w:val="1"/>
      <w:numFmt w:val="bullet"/>
      <w:lvlText w:val="o"/>
      <w:lvlJc w:val="left"/>
      <w:pPr>
        <w:ind w:left="2145" w:hanging="360"/>
      </w:pPr>
      <w:rPr>
        <w:rFonts w:ascii="Courier New" w:hAnsi="Courier New" w:cs="Courier New" w:hint="default"/>
      </w:rPr>
    </w:lvl>
    <w:lvl w:ilvl="2" w:tplc="0C070005" w:tentative="1">
      <w:start w:val="1"/>
      <w:numFmt w:val="bullet"/>
      <w:lvlText w:val=""/>
      <w:lvlJc w:val="left"/>
      <w:pPr>
        <w:ind w:left="2865" w:hanging="360"/>
      </w:pPr>
      <w:rPr>
        <w:rFonts w:ascii="Wingdings" w:hAnsi="Wingdings" w:cs="Wingdings" w:hint="default"/>
      </w:rPr>
    </w:lvl>
    <w:lvl w:ilvl="3" w:tplc="0C070001" w:tentative="1">
      <w:start w:val="1"/>
      <w:numFmt w:val="bullet"/>
      <w:lvlText w:val=""/>
      <w:lvlJc w:val="left"/>
      <w:pPr>
        <w:ind w:left="3585" w:hanging="360"/>
      </w:pPr>
      <w:rPr>
        <w:rFonts w:ascii="Symbol" w:hAnsi="Symbol" w:cs="Symbol" w:hint="default"/>
      </w:rPr>
    </w:lvl>
    <w:lvl w:ilvl="4" w:tplc="0C070003" w:tentative="1">
      <w:start w:val="1"/>
      <w:numFmt w:val="bullet"/>
      <w:lvlText w:val="o"/>
      <w:lvlJc w:val="left"/>
      <w:pPr>
        <w:ind w:left="4305" w:hanging="360"/>
      </w:pPr>
      <w:rPr>
        <w:rFonts w:ascii="Courier New" w:hAnsi="Courier New" w:cs="Courier New" w:hint="default"/>
      </w:rPr>
    </w:lvl>
    <w:lvl w:ilvl="5" w:tplc="0C070005" w:tentative="1">
      <w:start w:val="1"/>
      <w:numFmt w:val="bullet"/>
      <w:lvlText w:val=""/>
      <w:lvlJc w:val="left"/>
      <w:pPr>
        <w:ind w:left="5025" w:hanging="360"/>
      </w:pPr>
      <w:rPr>
        <w:rFonts w:ascii="Wingdings" w:hAnsi="Wingdings" w:cs="Wingdings" w:hint="default"/>
      </w:rPr>
    </w:lvl>
    <w:lvl w:ilvl="6" w:tplc="0C070001" w:tentative="1">
      <w:start w:val="1"/>
      <w:numFmt w:val="bullet"/>
      <w:lvlText w:val=""/>
      <w:lvlJc w:val="left"/>
      <w:pPr>
        <w:ind w:left="5745" w:hanging="360"/>
      </w:pPr>
      <w:rPr>
        <w:rFonts w:ascii="Symbol" w:hAnsi="Symbol" w:cs="Symbol" w:hint="default"/>
      </w:rPr>
    </w:lvl>
    <w:lvl w:ilvl="7" w:tplc="0C070003" w:tentative="1">
      <w:start w:val="1"/>
      <w:numFmt w:val="bullet"/>
      <w:lvlText w:val="o"/>
      <w:lvlJc w:val="left"/>
      <w:pPr>
        <w:ind w:left="6465" w:hanging="360"/>
      </w:pPr>
      <w:rPr>
        <w:rFonts w:ascii="Courier New" w:hAnsi="Courier New" w:cs="Courier New" w:hint="default"/>
      </w:rPr>
    </w:lvl>
    <w:lvl w:ilvl="8" w:tplc="0C070005" w:tentative="1">
      <w:start w:val="1"/>
      <w:numFmt w:val="bullet"/>
      <w:lvlText w:val=""/>
      <w:lvlJc w:val="left"/>
      <w:pPr>
        <w:ind w:left="7185" w:hanging="360"/>
      </w:pPr>
      <w:rPr>
        <w:rFonts w:ascii="Wingdings" w:hAnsi="Wingdings" w:cs="Wingdings" w:hint="default"/>
      </w:rPr>
    </w:lvl>
  </w:abstractNum>
  <w:abstractNum w:abstractNumId="5">
    <w:nsid w:val="78AA52CC"/>
    <w:multiLevelType w:val="hybridMultilevel"/>
    <w:tmpl w:val="7A2A3C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cs="Wingdings" w:hint="default"/>
      </w:rPr>
    </w:lvl>
    <w:lvl w:ilvl="3" w:tplc="0C070001" w:tentative="1">
      <w:start w:val="1"/>
      <w:numFmt w:val="bullet"/>
      <w:lvlText w:val=""/>
      <w:lvlJc w:val="left"/>
      <w:pPr>
        <w:ind w:left="2880" w:hanging="360"/>
      </w:pPr>
      <w:rPr>
        <w:rFonts w:ascii="Symbol" w:hAnsi="Symbol" w:cs="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cs="Wingdings" w:hint="default"/>
      </w:rPr>
    </w:lvl>
    <w:lvl w:ilvl="6" w:tplc="0C070001" w:tentative="1">
      <w:start w:val="1"/>
      <w:numFmt w:val="bullet"/>
      <w:lvlText w:val=""/>
      <w:lvlJc w:val="left"/>
      <w:pPr>
        <w:ind w:left="5040" w:hanging="360"/>
      </w:pPr>
      <w:rPr>
        <w:rFonts w:ascii="Symbol" w:hAnsi="Symbol" w:cs="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196"/>
    <w:rsid w:val="00030CE4"/>
    <w:rsid w:val="0005227F"/>
    <w:rsid w:val="00166A66"/>
    <w:rsid w:val="001C2294"/>
    <w:rsid w:val="001E5220"/>
    <w:rsid w:val="002851A4"/>
    <w:rsid w:val="00291C46"/>
    <w:rsid w:val="002C12E3"/>
    <w:rsid w:val="003B4368"/>
    <w:rsid w:val="00483CDD"/>
    <w:rsid w:val="004C27AC"/>
    <w:rsid w:val="005B1A64"/>
    <w:rsid w:val="005E0446"/>
    <w:rsid w:val="006C46A7"/>
    <w:rsid w:val="006D32DE"/>
    <w:rsid w:val="00750F4F"/>
    <w:rsid w:val="0075304E"/>
    <w:rsid w:val="00785ACA"/>
    <w:rsid w:val="007B68AD"/>
    <w:rsid w:val="007D4276"/>
    <w:rsid w:val="008242B1"/>
    <w:rsid w:val="00840262"/>
    <w:rsid w:val="008F50D0"/>
    <w:rsid w:val="009C20FE"/>
    <w:rsid w:val="00A03390"/>
    <w:rsid w:val="00A4068B"/>
    <w:rsid w:val="00A71A4D"/>
    <w:rsid w:val="00B01A07"/>
    <w:rsid w:val="00B41C43"/>
    <w:rsid w:val="00B718BE"/>
    <w:rsid w:val="00B80A9A"/>
    <w:rsid w:val="00C143A9"/>
    <w:rsid w:val="00D37201"/>
    <w:rsid w:val="00DC4925"/>
    <w:rsid w:val="00DD276C"/>
    <w:rsid w:val="00E5192D"/>
    <w:rsid w:val="00E70DE5"/>
    <w:rsid w:val="00E84C60"/>
    <w:rsid w:val="00F106CC"/>
    <w:rsid w:val="00F9319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93196"/>
    <w:pPr>
      <w:ind w:left="720"/>
      <w:contextualSpacing/>
    </w:pPr>
  </w:style>
  <w:style w:type="table" w:styleId="Tabellenraster">
    <w:name w:val="Table Grid"/>
    <w:basedOn w:val="NormaleTabelle"/>
    <w:uiPriority w:val="39"/>
    <w:rsid w:val="00785A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B41C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41C43"/>
  </w:style>
  <w:style w:type="paragraph" w:styleId="Fuzeile">
    <w:name w:val="footer"/>
    <w:basedOn w:val="Standard"/>
    <w:link w:val="FuzeileZchn"/>
    <w:uiPriority w:val="99"/>
    <w:unhideWhenUsed/>
    <w:rsid w:val="00B41C4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41C43"/>
  </w:style>
  <w:style w:type="character" w:styleId="Seitenzahl">
    <w:name w:val="page number"/>
    <w:basedOn w:val="Absatz-Standardschriftart"/>
    <w:uiPriority w:val="99"/>
    <w:semiHidden/>
    <w:unhideWhenUsed/>
    <w:rsid w:val="006D32DE"/>
  </w:style>
  <w:style w:type="paragraph" w:styleId="Sprechblasentext">
    <w:name w:val="Balloon Text"/>
    <w:basedOn w:val="Standard"/>
    <w:link w:val="SprechblasentextZchn"/>
    <w:uiPriority w:val="99"/>
    <w:semiHidden/>
    <w:unhideWhenUsed/>
    <w:rsid w:val="003B436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43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93196"/>
    <w:pPr>
      <w:ind w:left="720"/>
      <w:contextualSpacing/>
    </w:pPr>
  </w:style>
  <w:style w:type="table" w:styleId="Tabellenraster">
    <w:name w:val="Table Grid"/>
    <w:basedOn w:val="NormaleTabelle"/>
    <w:uiPriority w:val="39"/>
    <w:rsid w:val="00785A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B41C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41C43"/>
  </w:style>
  <w:style w:type="paragraph" w:styleId="Fuzeile">
    <w:name w:val="footer"/>
    <w:basedOn w:val="Standard"/>
    <w:link w:val="FuzeileZchn"/>
    <w:uiPriority w:val="99"/>
    <w:unhideWhenUsed/>
    <w:rsid w:val="00B41C4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41C43"/>
  </w:style>
  <w:style w:type="character" w:styleId="Seitenzahl">
    <w:name w:val="page number"/>
    <w:basedOn w:val="Absatz-Standardschriftart"/>
    <w:uiPriority w:val="99"/>
    <w:semiHidden/>
    <w:unhideWhenUsed/>
    <w:rsid w:val="006D32DE"/>
  </w:style>
  <w:style w:type="paragraph" w:styleId="Sprechblasentext">
    <w:name w:val="Balloon Text"/>
    <w:basedOn w:val="Standard"/>
    <w:link w:val="SprechblasentextZchn"/>
    <w:uiPriority w:val="99"/>
    <w:semiHidden/>
    <w:unhideWhenUsed/>
    <w:rsid w:val="003B436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43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658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258</Words>
  <Characters>1626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FBS Kaernten</Company>
  <LinksUpToDate>false</LinksUpToDate>
  <CharactersWithSpaces>1881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Angelika Liebenwein</dc:creator>
  <cp:lastModifiedBy>kkucher</cp:lastModifiedBy>
  <cp:revision>2</cp:revision>
  <dcterms:created xsi:type="dcterms:W3CDTF">2020-05-03T20:27:00Z</dcterms:created>
  <dcterms:modified xsi:type="dcterms:W3CDTF">2020-05-03T20:27:00Z</dcterms:modified>
</cp:coreProperties>
</file>